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9BA" w:rsidRPr="00A909BA" w:rsidRDefault="00A909BA" w:rsidP="00A909BA">
      <w:pPr>
        <w:widowControl w:val="0"/>
        <w:spacing w:line="240" w:lineRule="auto"/>
        <w:ind w:firstLine="0"/>
        <w:contextualSpacing/>
        <w:jc w:val="center"/>
        <w:outlineLvl w:val="1"/>
        <w:rPr>
          <w:b/>
          <w:bCs/>
          <w:spacing w:val="20"/>
          <w:sz w:val="24"/>
          <w:szCs w:val="24"/>
          <w:lang w:eastAsia="ru-RU"/>
        </w:rPr>
      </w:pPr>
      <w:bookmarkStart w:id="0" w:name="_Hlk201317060"/>
      <w:bookmarkStart w:id="1" w:name="_Hlk201318470"/>
      <w:bookmarkStart w:id="2" w:name="_Hlk201334866"/>
      <w:r w:rsidRPr="00A909BA">
        <w:rPr>
          <w:noProof/>
          <w:sz w:val="36"/>
          <w:lang w:eastAsia="ru-RU"/>
        </w:rPr>
        <w:drawing>
          <wp:anchor distT="0" distB="0" distL="114300" distR="114300" simplePos="0" relativeHeight="251659264" behindDoc="1" locked="0" layoutInCell="1" allowOverlap="1" wp14:anchorId="46C6BEDB" wp14:editId="5194C541">
            <wp:simplePos x="0" y="0"/>
            <wp:positionH relativeFrom="column">
              <wp:posOffset>2700155</wp:posOffset>
            </wp:positionH>
            <wp:positionV relativeFrom="page">
              <wp:posOffset>374015</wp:posOffset>
            </wp:positionV>
            <wp:extent cx="627380" cy="793115"/>
            <wp:effectExtent l="6350" t="6350" r="6350" b="6350"/>
            <wp:wrapNone/>
            <wp:docPr id="1" name="Рисунок 2"/>
            <wp:cNvGraphicFramePr/>
            <a:graphic xmlns:a="http://schemas.openxmlformats.org/drawingml/2006/main">
              <a:graphicData uri="http://schemas.openxmlformats.org/drawingml/2006/picture">
                <pic:pic xmlns:pic="http://schemas.openxmlformats.org/drawingml/2006/picture">
                  <pic:nvPicPr>
                    <pic:cNvPr id="531424658" name=""/>
                    <pic:cNvPicPr/>
                  </pic:nvPicPr>
                  <pic:blipFill>
                    <a:blip r:embed="rId7"/>
                    <a:stretch/>
                  </pic:blipFill>
                  <pic:spPr bwMode="auto">
                    <a:xfrm>
                      <a:off x="0" y="0"/>
                      <a:ext cx="627379" cy="793114"/>
                    </a:xfrm>
                    <a:prstGeom prst="rect">
                      <a:avLst/>
                    </a:prstGeom>
                    <a:noFill/>
                    <a:ln>
                      <a:noFill/>
                    </a:ln>
                  </pic:spPr>
                </pic:pic>
              </a:graphicData>
            </a:graphic>
          </wp:anchor>
        </w:drawing>
      </w:r>
    </w:p>
    <w:p w:rsidR="00A909BA" w:rsidRPr="00A909BA" w:rsidRDefault="00A909BA" w:rsidP="00A909BA">
      <w:pPr>
        <w:widowControl w:val="0"/>
        <w:spacing w:line="240" w:lineRule="auto"/>
        <w:ind w:left="709" w:hanging="709"/>
        <w:contextualSpacing/>
        <w:jc w:val="center"/>
        <w:outlineLvl w:val="1"/>
        <w:rPr>
          <w:b/>
          <w:bCs/>
          <w:spacing w:val="20"/>
          <w:sz w:val="24"/>
          <w:szCs w:val="24"/>
          <w:lang w:eastAsia="ru-RU"/>
        </w:rPr>
      </w:pPr>
      <w:r w:rsidRPr="00A909BA">
        <w:rPr>
          <w:sz w:val="16"/>
          <w:szCs w:val="16"/>
          <w:lang w:eastAsia="ru-RU"/>
        </w:rPr>
        <w:tab/>
      </w:r>
    </w:p>
    <w:p w:rsidR="00A909BA" w:rsidRPr="00A909BA" w:rsidRDefault="00A909BA" w:rsidP="00A909BA">
      <w:pPr>
        <w:widowControl w:val="0"/>
        <w:tabs>
          <w:tab w:val="left" w:pos="5625"/>
        </w:tabs>
        <w:spacing w:line="240" w:lineRule="auto"/>
        <w:ind w:firstLine="0"/>
        <w:contextualSpacing/>
        <w:jc w:val="left"/>
        <w:rPr>
          <w:rFonts w:eastAsia="Calibri"/>
          <w:sz w:val="16"/>
          <w:szCs w:val="16"/>
          <w:lang w:eastAsia="ru-RU"/>
        </w:rPr>
      </w:pPr>
    </w:p>
    <w:p w:rsidR="00A909BA" w:rsidRPr="00A909BA" w:rsidRDefault="00A909BA" w:rsidP="00A909BA">
      <w:pPr>
        <w:widowControl w:val="0"/>
        <w:spacing w:line="240" w:lineRule="auto"/>
        <w:ind w:firstLine="0"/>
        <w:contextualSpacing/>
        <w:jc w:val="center"/>
        <w:outlineLvl w:val="1"/>
        <w:rPr>
          <w:b/>
          <w:bCs/>
          <w:spacing w:val="32"/>
          <w:szCs w:val="28"/>
          <w:lang w:eastAsia="ru-RU"/>
        </w:rPr>
      </w:pPr>
    </w:p>
    <w:p w:rsidR="00A909BA" w:rsidRPr="00A909BA" w:rsidRDefault="00A909BA" w:rsidP="00A909BA">
      <w:pPr>
        <w:widowControl w:val="0"/>
        <w:spacing w:line="240" w:lineRule="auto"/>
        <w:ind w:firstLine="0"/>
        <w:jc w:val="center"/>
        <w:rPr>
          <w:rFonts w:ascii="Liberation Serif" w:eastAsia="Calibri" w:hAnsi="Liberation Serif" w:cs="Liberation Serif"/>
          <w:spacing w:val="70"/>
          <w:sz w:val="24"/>
          <w:szCs w:val="24"/>
          <w:lang w:eastAsia="en-US"/>
        </w:rPr>
      </w:pPr>
      <w:r w:rsidRPr="00A909BA">
        <w:rPr>
          <w:rFonts w:ascii="Liberation Serif" w:eastAsia="Liberation Serif" w:hAnsi="Liberation Serif" w:cs="Liberation Serif"/>
          <w:spacing w:val="70"/>
          <w:sz w:val="24"/>
          <w:szCs w:val="24"/>
          <w:lang w:eastAsia="ru-RU"/>
        </w:rPr>
        <w:t>ПРИМОРСКИЙ КРАЙ</w:t>
      </w:r>
    </w:p>
    <w:p w:rsidR="00A909BA" w:rsidRPr="00A909BA" w:rsidRDefault="00A909BA" w:rsidP="00A909BA">
      <w:pPr>
        <w:widowControl w:val="0"/>
        <w:spacing w:line="240" w:lineRule="auto"/>
        <w:ind w:firstLine="0"/>
        <w:jc w:val="center"/>
        <w:rPr>
          <w:rFonts w:ascii="Liberation Serif" w:eastAsia="Calibri" w:hAnsi="Liberation Serif" w:cs="Liberation Serif"/>
          <w:spacing w:val="70"/>
          <w:sz w:val="24"/>
          <w:szCs w:val="24"/>
          <w:lang w:eastAsia="en-US"/>
        </w:rPr>
      </w:pPr>
    </w:p>
    <w:p w:rsidR="00A909BA" w:rsidRPr="00A909BA" w:rsidRDefault="00A909BA" w:rsidP="00A909BA">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contextualSpacing/>
        <w:jc w:val="center"/>
        <w:outlineLvl w:val="1"/>
        <w:rPr>
          <w:rFonts w:ascii="Liberation Serif" w:hAnsi="Liberation Serif" w:cs="Liberation Serif"/>
          <w:b/>
          <w:bCs/>
          <w:spacing w:val="26"/>
          <w:sz w:val="24"/>
          <w:szCs w:val="24"/>
          <w:lang w:eastAsia="ru-RU"/>
        </w:rPr>
      </w:pPr>
      <w:r w:rsidRPr="00A909BA">
        <w:rPr>
          <w:rFonts w:ascii="Liberation Serif" w:eastAsia="Liberation Serif" w:hAnsi="Liberation Serif" w:cs="Liberation Serif"/>
          <w:b/>
          <w:bCs/>
          <w:spacing w:val="26"/>
          <w:sz w:val="24"/>
          <w:szCs w:val="24"/>
          <w:lang w:eastAsia="ru-RU"/>
        </w:rPr>
        <w:t>ДУМА АРТЕМОВСКОГО ГОРОДСКОГО ОКРУГА</w:t>
      </w:r>
    </w:p>
    <w:p w:rsidR="00A909BA" w:rsidRPr="00A909BA" w:rsidRDefault="00A909BA" w:rsidP="00A909BA">
      <w:pPr>
        <w:widowControl w:val="0"/>
        <w:spacing w:line="240" w:lineRule="auto"/>
        <w:ind w:firstLine="0"/>
        <w:contextualSpacing/>
        <w:jc w:val="center"/>
        <w:rPr>
          <w:rFonts w:ascii="Liberation Serif" w:eastAsia="Calibri" w:hAnsi="Liberation Serif" w:cs="Liberation Serif"/>
          <w:sz w:val="24"/>
          <w:szCs w:val="24"/>
          <w:lang w:eastAsia="en-US"/>
        </w:rPr>
      </w:pPr>
    </w:p>
    <w:p w:rsidR="00A909BA" w:rsidRPr="00A909BA" w:rsidRDefault="00A909BA" w:rsidP="00A909BA">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contextualSpacing/>
        <w:jc w:val="center"/>
        <w:outlineLvl w:val="2"/>
        <w:rPr>
          <w:rFonts w:ascii="Liberation Serif" w:hAnsi="Liberation Serif" w:cs="Liberation Serif"/>
          <w:bCs/>
          <w:spacing w:val="40"/>
          <w:sz w:val="24"/>
          <w:szCs w:val="24"/>
          <w:lang w:eastAsia="ru-RU"/>
        </w:rPr>
      </w:pPr>
      <w:r w:rsidRPr="00A909BA">
        <w:rPr>
          <w:rFonts w:ascii="Liberation Serif" w:eastAsia="Liberation Serif" w:hAnsi="Liberation Serif" w:cs="Liberation Serif"/>
          <w:bCs/>
          <w:spacing w:val="40"/>
          <w:sz w:val="24"/>
          <w:szCs w:val="24"/>
          <w:lang w:eastAsia="ru-RU"/>
        </w:rPr>
        <w:t>РЕШЕНИЕ</w:t>
      </w:r>
    </w:p>
    <w:p w:rsidR="00A909BA" w:rsidRPr="00A909BA" w:rsidRDefault="00A909BA" w:rsidP="00A909BA">
      <w:pPr>
        <w:widowControl w:val="0"/>
        <w:spacing w:line="240" w:lineRule="auto"/>
        <w:ind w:firstLine="0"/>
        <w:contextualSpacing/>
        <w:jc w:val="center"/>
        <w:rPr>
          <w:rFonts w:ascii="Liberation Serif" w:eastAsia="Calibri" w:hAnsi="Liberation Serif" w:cs="Liberation Serif"/>
          <w:sz w:val="24"/>
          <w:szCs w:val="24"/>
          <w:lang w:eastAsia="en-US"/>
        </w:rPr>
      </w:pPr>
    </w:p>
    <w:p w:rsidR="00A909BA" w:rsidRDefault="00A909BA" w:rsidP="00A909BA">
      <w:pPr>
        <w:widowControl w:val="0"/>
        <w:spacing w:line="240" w:lineRule="auto"/>
        <w:ind w:firstLine="0"/>
        <w:contextualSpacing/>
        <w:rPr>
          <w:rFonts w:ascii="Liberation Serif" w:eastAsia="Calibri" w:hAnsi="Liberation Serif" w:cs="Liberation Serif"/>
          <w:spacing w:val="40"/>
          <w:sz w:val="24"/>
          <w:szCs w:val="24"/>
          <w:lang w:eastAsia="en-US"/>
        </w:rPr>
      </w:pPr>
      <w:r w:rsidRPr="00A909BA">
        <w:rPr>
          <w:rFonts w:ascii="Liberation Serif" w:eastAsia="Liberation Serif" w:hAnsi="Liberation Serif" w:cs="Liberation Serif"/>
          <w:sz w:val="24"/>
          <w:szCs w:val="24"/>
          <w:lang w:eastAsia="en-US"/>
        </w:rPr>
        <w:t xml:space="preserve">… … … …                                          </w:t>
      </w:r>
      <w:r w:rsidRPr="00A909BA">
        <w:rPr>
          <w:rFonts w:ascii="Liberation Serif" w:eastAsia="Liberation Serif" w:hAnsi="Liberation Serif" w:cs="Liberation Serif"/>
          <w:spacing w:val="40"/>
          <w:sz w:val="24"/>
          <w:szCs w:val="24"/>
          <w:lang w:eastAsia="en-US"/>
        </w:rPr>
        <w:t xml:space="preserve">                                  </w:t>
      </w:r>
      <w:r w:rsidRPr="00A909BA">
        <w:rPr>
          <w:rFonts w:ascii="Liberation Serif" w:eastAsia="Liberation Serif" w:hAnsi="Liberation Serif" w:cs="Liberation Serif"/>
          <w:spacing w:val="40"/>
          <w:sz w:val="24"/>
          <w:szCs w:val="24"/>
          <w:lang w:eastAsia="en-US"/>
        </w:rPr>
        <w:tab/>
        <w:t xml:space="preserve">                   № …</w:t>
      </w:r>
    </w:p>
    <w:p w:rsidR="00E87747" w:rsidRPr="00A909BA" w:rsidRDefault="00E87747" w:rsidP="00A909BA">
      <w:pPr>
        <w:widowControl w:val="0"/>
        <w:spacing w:line="240" w:lineRule="auto"/>
        <w:ind w:firstLine="0"/>
        <w:contextualSpacing/>
        <w:rPr>
          <w:rFonts w:ascii="Liberation Serif" w:eastAsia="Calibri" w:hAnsi="Liberation Serif" w:cs="Liberation Serif"/>
          <w:spacing w:val="40"/>
          <w:sz w:val="24"/>
          <w:szCs w:val="24"/>
          <w:lang w:eastAsia="en-US"/>
        </w:rPr>
      </w:pPr>
      <w:r w:rsidRPr="00060C56">
        <w:rPr>
          <w:szCs w:val="28"/>
          <w:lang w:eastAsia="ru-RU"/>
        </w:rPr>
        <w:t xml:space="preserve">                             </w:t>
      </w:r>
      <w:r w:rsidRPr="00E77725">
        <w:rPr>
          <w:rFonts w:ascii="Arial" w:hAnsi="Arial" w:cs="Arial"/>
          <w:b/>
          <w:bCs/>
          <w:sz w:val="24"/>
          <w:szCs w:val="24"/>
          <w:lang w:eastAsia="ru-RU"/>
        </w:rPr>
        <w:t xml:space="preserve"> </w:t>
      </w:r>
    </w:p>
    <w:p w:rsidR="00C55924" w:rsidRDefault="00E87747" w:rsidP="00C55924">
      <w:pPr>
        <w:spacing w:line="288" w:lineRule="atLeast"/>
        <w:ind w:firstLine="0"/>
        <w:jc w:val="left"/>
        <w:rPr>
          <w:sz w:val="24"/>
          <w:szCs w:val="24"/>
        </w:rPr>
      </w:pPr>
      <w:r w:rsidRPr="00E87747">
        <w:rPr>
          <w:sz w:val="24"/>
          <w:szCs w:val="24"/>
        </w:rPr>
        <w:t>«О внесении изменений в решение Думы Артемовского городского округа</w:t>
      </w:r>
      <w:r w:rsidR="00B72AC6">
        <w:rPr>
          <w:sz w:val="24"/>
          <w:szCs w:val="24"/>
        </w:rPr>
        <w:t xml:space="preserve"> </w:t>
      </w:r>
      <w:r w:rsidRPr="00E87747">
        <w:rPr>
          <w:sz w:val="24"/>
          <w:szCs w:val="24"/>
        </w:rPr>
        <w:t>от 28.10.2021 № 707 «Об утверждении Положения о муниципальном контроле на автомобильном транспорте, городском наземном электрическом транспорте и в дорожном хозяйстве в Артемовском городском округе»</w:t>
      </w:r>
      <w:r w:rsidR="00E90174">
        <w:rPr>
          <w:sz w:val="24"/>
          <w:szCs w:val="24"/>
        </w:rPr>
        <w:t xml:space="preserve"> (в ред. Решения Думы Артемовского городского округа </w:t>
      </w:r>
    </w:p>
    <w:p w:rsidR="00E87747" w:rsidRPr="00E87747" w:rsidRDefault="00E90174" w:rsidP="00C55924">
      <w:pPr>
        <w:spacing w:line="288" w:lineRule="atLeast"/>
        <w:ind w:firstLine="0"/>
        <w:jc w:val="left"/>
        <w:rPr>
          <w:sz w:val="24"/>
          <w:szCs w:val="24"/>
        </w:rPr>
      </w:pPr>
      <w:r>
        <w:rPr>
          <w:sz w:val="24"/>
          <w:szCs w:val="24"/>
        </w:rPr>
        <w:t>от 24.06.2025 № 504)</w:t>
      </w:r>
      <w:bookmarkStart w:id="3" w:name="_GoBack"/>
      <w:bookmarkEnd w:id="3"/>
    </w:p>
    <w:p w:rsidR="00E87747" w:rsidRPr="00E87747" w:rsidRDefault="00E87747" w:rsidP="00E87747">
      <w:pPr>
        <w:pStyle w:val="affb"/>
        <w:spacing w:before="0" w:beforeAutospacing="0" w:after="0" w:afterAutospacing="0" w:line="288" w:lineRule="atLeast"/>
        <w:jc w:val="both"/>
      </w:pPr>
      <w:r w:rsidRPr="00E87747">
        <w:t xml:space="preserve"> </w:t>
      </w:r>
    </w:p>
    <w:p w:rsidR="00E87747" w:rsidRPr="00E87747" w:rsidRDefault="00E87747" w:rsidP="00BD5A57">
      <w:pPr>
        <w:widowControl w:val="0"/>
        <w:spacing w:line="360" w:lineRule="auto"/>
        <w:ind w:firstLine="709"/>
        <w:rPr>
          <w:sz w:val="24"/>
          <w:szCs w:val="24"/>
          <w:lang w:eastAsia="ru-RU"/>
        </w:rPr>
      </w:pPr>
      <w:r w:rsidRPr="00E87747">
        <w:rPr>
          <w:sz w:val="24"/>
          <w:szCs w:val="24"/>
          <w:lang w:eastAsia="ru-RU"/>
        </w:rPr>
        <w:t>В соответствии с федеральными законами от 10.12.1995 № 196-ФЗ «О безопасности дорожного движения», от 06.10.2003 № 131-ФЗ «Об общих принципах организации местного самоуправления в Российской Федерации</w:t>
      </w:r>
      <w:r>
        <w:rPr>
          <w:sz w:val="24"/>
          <w:szCs w:val="24"/>
          <w:lang w:eastAsia="ru-RU"/>
        </w:rPr>
        <w:t>»</w:t>
      </w:r>
      <w:r w:rsidRPr="00E87747">
        <w:rPr>
          <w:sz w:val="24"/>
          <w:szCs w:val="24"/>
          <w:lang w:eastAsia="ru-RU"/>
        </w:rPr>
        <w:t xml:space="preserve">, </w:t>
      </w:r>
      <w:r w:rsidR="002273C0">
        <w:rPr>
          <w:sz w:val="24"/>
          <w:szCs w:val="24"/>
          <w:lang w:eastAsia="ru-RU"/>
        </w:rPr>
        <w:t>от 20.03.2025 № 33-ФЗ «Об общих принципах организации местного самоуправления в единой системе публичной власти»</w:t>
      </w:r>
      <w:r w:rsidR="009C2F7D">
        <w:rPr>
          <w:sz w:val="24"/>
          <w:szCs w:val="24"/>
          <w:lang w:eastAsia="ru-RU"/>
        </w:rPr>
        <w:t xml:space="preserve">, </w:t>
      </w:r>
      <w:r w:rsidRPr="00E87747">
        <w:rPr>
          <w:sz w:val="24"/>
          <w:szCs w:val="24"/>
          <w:lang w:eastAsia="ru-RU"/>
        </w:rPr>
        <w:t xml:space="preserve">от 08.11.2007 </w:t>
      </w:r>
      <w:r>
        <w:rPr>
          <w:sz w:val="24"/>
          <w:szCs w:val="24"/>
          <w:lang w:eastAsia="ru-RU"/>
        </w:rPr>
        <w:t>№</w:t>
      </w:r>
      <w:r w:rsidRPr="00E87747">
        <w:rPr>
          <w:sz w:val="24"/>
          <w:szCs w:val="24"/>
          <w:lang w:eastAsia="ru-RU"/>
        </w:rPr>
        <w:t xml:space="preserve"> 259-ФЗ </w:t>
      </w:r>
      <w:r>
        <w:rPr>
          <w:sz w:val="24"/>
          <w:szCs w:val="24"/>
          <w:lang w:eastAsia="ru-RU"/>
        </w:rPr>
        <w:t>«</w:t>
      </w:r>
      <w:r w:rsidRPr="00E87747">
        <w:rPr>
          <w:sz w:val="24"/>
          <w:szCs w:val="24"/>
          <w:lang w:eastAsia="ru-RU"/>
        </w:rPr>
        <w:t>Устав автомобильного транспорта и городского наземного электрического транспорта</w:t>
      </w:r>
      <w:r>
        <w:rPr>
          <w:sz w:val="24"/>
          <w:szCs w:val="24"/>
          <w:lang w:eastAsia="ru-RU"/>
        </w:rPr>
        <w:t>»</w:t>
      </w:r>
      <w:r w:rsidRPr="00E87747">
        <w:rPr>
          <w:sz w:val="24"/>
          <w:szCs w:val="24"/>
          <w:lang w:eastAsia="ru-RU"/>
        </w:rPr>
        <w:t xml:space="preserve">, от 31.07.2020 </w:t>
      </w:r>
      <w:r>
        <w:rPr>
          <w:sz w:val="24"/>
          <w:szCs w:val="24"/>
          <w:lang w:eastAsia="ru-RU"/>
        </w:rPr>
        <w:t>№</w:t>
      </w:r>
      <w:r w:rsidRPr="00E87747">
        <w:rPr>
          <w:sz w:val="24"/>
          <w:szCs w:val="24"/>
          <w:lang w:eastAsia="ru-RU"/>
        </w:rPr>
        <w:t xml:space="preserve"> 248-ФЗ </w:t>
      </w:r>
      <w:r>
        <w:rPr>
          <w:sz w:val="24"/>
          <w:szCs w:val="24"/>
          <w:lang w:eastAsia="ru-RU"/>
        </w:rPr>
        <w:t>«</w:t>
      </w:r>
      <w:r w:rsidRPr="00E87747">
        <w:rPr>
          <w:sz w:val="24"/>
          <w:szCs w:val="24"/>
          <w:lang w:eastAsia="ru-RU"/>
        </w:rPr>
        <w:t>О государственном контроле (надзоре) и муниципальном контроле в Российской Федерации</w:t>
      </w:r>
      <w:r>
        <w:rPr>
          <w:sz w:val="24"/>
          <w:szCs w:val="24"/>
          <w:lang w:eastAsia="ru-RU"/>
        </w:rPr>
        <w:t>»</w:t>
      </w:r>
      <w:r w:rsidR="00010D6E">
        <w:rPr>
          <w:sz w:val="24"/>
          <w:szCs w:val="24"/>
          <w:lang w:eastAsia="ru-RU"/>
        </w:rPr>
        <w:t>, постановлением Правительства Российской Федерации от 10.03.2022 № 336 «Об осо</w:t>
      </w:r>
      <w:r w:rsidR="00FB582B">
        <w:rPr>
          <w:sz w:val="24"/>
          <w:szCs w:val="24"/>
          <w:lang w:eastAsia="ru-RU"/>
        </w:rPr>
        <w:t>бенностях организации и осуществления государственного контроля (надзора), муниципального контроля»,</w:t>
      </w:r>
      <w:r w:rsidRPr="00E87747">
        <w:rPr>
          <w:sz w:val="24"/>
          <w:szCs w:val="24"/>
          <w:lang w:eastAsia="ru-RU"/>
        </w:rPr>
        <w:t xml:space="preserve"> руководствуясь Уставом Артемовского городского округа Приморского края, Дума Артемовского городского округа решила:</w:t>
      </w:r>
    </w:p>
    <w:p w:rsidR="00E87747" w:rsidRPr="00127168" w:rsidRDefault="00E87747" w:rsidP="00BD5A57">
      <w:pPr>
        <w:pStyle w:val="affb"/>
        <w:widowControl w:val="0"/>
        <w:spacing w:before="0" w:beforeAutospacing="0" w:after="0" w:afterAutospacing="0" w:line="360" w:lineRule="auto"/>
        <w:ind w:firstLine="709"/>
        <w:jc w:val="both"/>
      </w:pPr>
    </w:p>
    <w:p w:rsidR="00E87747" w:rsidRPr="00127168" w:rsidRDefault="00E87747" w:rsidP="00BD5A57">
      <w:pPr>
        <w:pStyle w:val="afd"/>
        <w:widowControl w:val="0"/>
        <w:numPr>
          <w:ilvl w:val="0"/>
          <w:numId w:val="15"/>
        </w:numPr>
        <w:spacing w:line="360" w:lineRule="auto"/>
        <w:ind w:left="0" w:firstLine="709"/>
        <w:rPr>
          <w:sz w:val="24"/>
          <w:szCs w:val="24"/>
          <w:lang w:eastAsia="ru-RU"/>
        </w:rPr>
      </w:pPr>
      <w:r w:rsidRPr="00127168">
        <w:rPr>
          <w:sz w:val="24"/>
          <w:szCs w:val="24"/>
          <w:lang w:eastAsia="ru-RU"/>
        </w:rPr>
        <w:t>Внести изменения в</w:t>
      </w:r>
      <w:r>
        <w:rPr>
          <w:sz w:val="24"/>
          <w:szCs w:val="24"/>
          <w:lang w:eastAsia="ru-RU"/>
        </w:rPr>
        <w:t xml:space="preserve"> приложение к </w:t>
      </w:r>
      <w:r w:rsidRPr="00127168">
        <w:rPr>
          <w:sz w:val="24"/>
          <w:szCs w:val="24"/>
          <w:lang w:eastAsia="ru-RU"/>
        </w:rPr>
        <w:t>решени</w:t>
      </w:r>
      <w:r>
        <w:rPr>
          <w:sz w:val="24"/>
          <w:szCs w:val="24"/>
          <w:lang w:eastAsia="ru-RU"/>
        </w:rPr>
        <w:t>ю</w:t>
      </w:r>
      <w:r w:rsidRPr="00127168">
        <w:rPr>
          <w:sz w:val="24"/>
          <w:szCs w:val="24"/>
          <w:lang w:eastAsia="ru-RU"/>
        </w:rPr>
        <w:t xml:space="preserve"> Думы Артемовского городского округа </w:t>
      </w:r>
      <w:r w:rsidRPr="00E87747">
        <w:rPr>
          <w:sz w:val="24"/>
          <w:szCs w:val="24"/>
        </w:rPr>
        <w:t>от 28.10.2021 № 707 «Об утверждении Положения о муниципальном контроле на автомобильном транспорте, городском наземном электрическом транспорте и в дорожном хозяйстве в Артемовском городском округе</w:t>
      </w:r>
      <w:r>
        <w:rPr>
          <w:sz w:val="24"/>
          <w:szCs w:val="24"/>
          <w:lang w:eastAsia="ru-RU"/>
        </w:rPr>
        <w:t>»</w:t>
      </w:r>
      <w:r w:rsidRPr="00127168">
        <w:rPr>
          <w:sz w:val="24"/>
          <w:szCs w:val="24"/>
          <w:lang w:eastAsia="ru-RU"/>
        </w:rPr>
        <w:t xml:space="preserve"> </w:t>
      </w:r>
      <w:r>
        <w:rPr>
          <w:sz w:val="24"/>
          <w:szCs w:val="24"/>
          <w:lang w:eastAsia="ru-RU"/>
        </w:rPr>
        <w:t>изложив приложение в новой редакции.</w:t>
      </w:r>
    </w:p>
    <w:p w:rsidR="00E87747" w:rsidRPr="00043701" w:rsidRDefault="00E87747" w:rsidP="00BD5A57">
      <w:pPr>
        <w:pStyle w:val="afd"/>
        <w:widowControl w:val="0"/>
        <w:numPr>
          <w:ilvl w:val="0"/>
          <w:numId w:val="15"/>
        </w:numPr>
        <w:spacing w:line="360" w:lineRule="auto"/>
        <w:ind w:left="0" w:firstLine="709"/>
        <w:rPr>
          <w:color w:val="000000"/>
          <w:sz w:val="24"/>
          <w:szCs w:val="24"/>
        </w:rPr>
      </w:pPr>
      <w:r w:rsidRPr="003D754A">
        <w:rPr>
          <w:color w:val="000000"/>
          <w:sz w:val="24"/>
          <w:szCs w:val="24"/>
        </w:rPr>
        <w:t xml:space="preserve">Настоящее решение вступает в силу с момента официального опубликования </w:t>
      </w:r>
      <w:r w:rsidRPr="003D754A">
        <w:rPr>
          <w:sz w:val="24"/>
          <w:szCs w:val="24"/>
          <w:lang w:eastAsia="ru-RU"/>
        </w:rPr>
        <w:t>в газете «Выбор</w:t>
      </w:r>
      <w:r w:rsidR="00043701">
        <w:rPr>
          <w:sz w:val="24"/>
          <w:szCs w:val="24"/>
          <w:lang w:eastAsia="ru-RU"/>
        </w:rPr>
        <w:t>.</w:t>
      </w:r>
    </w:p>
    <w:p w:rsidR="00043701" w:rsidRPr="003D754A" w:rsidRDefault="00043701" w:rsidP="00BD5A57">
      <w:pPr>
        <w:pStyle w:val="afd"/>
        <w:widowControl w:val="0"/>
        <w:numPr>
          <w:ilvl w:val="0"/>
          <w:numId w:val="15"/>
        </w:numPr>
        <w:spacing w:line="360" w:lineRule="auto"/>
        <w:ind w:left="0" w:firstLine="709"/>
        <w:rPr>
          <w:color w:val="000000"/>
          <w:sz w:val="24"/>
          <w:szCs w:val="24"/>
        </w:rPr>
      </w:pPr>
      <w:r w:rsidRPr="00043701">
        <w:rPr>
          <w:color w:val="000000"/>
          <w:sz w:val="24"/>
          <w:szCs w:val="24"/>
        </w:rPr>
        <w:t>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(Наврось В.И.).</w:t>
      </w:r>
    </w:p>
    <w:p w:rsidR="00E87747" w:rsidRDefault="00E87747" w:rsidP="00BD5A57">
      <w:pPr>
        <w:widowControl w:val="0"/>
        <w:spacing w:line="360" w:lineRule="auto"/>
        <w:ind w:firstLine="0"/>
        <w:rPr>
          <w:sz w:val="24"/>
          <w:szCs w:val="24"/>
        </w:rPr>
      </w:pPr>
    </w:p>
    <w:p w:rsidR="00BD5A57" w:rsidRDefault="00BD5A57" w:rsidP="00BD5A57">
      <w:pPr>
        <w:widowControl w:val="0"/>
        <w:spacing w:line="360" w:lineRule="auto"/>
        <w:ind w:firstLine="0"/>
        <w:rPr>
          <w:sz w:val="24"/>
          <w:szCs w:val="24"/>
        </w:rPr>
      </w:pPr>
    </w:p>
    <w:p w:rsidR="00E87747" w:rsidRPr="00BD5A57" w:rsidRDefault="00E87747" w:rsidP="00BD5A57">
      <w:pPr>
        <w:widowControl w:val="0"/>
        <w:spacing w:line="360" w:lineRule="auto"/>
        <w:ind w:firstLine="0"/>
        <w:rPr>
          <w:sz w:val="24"/>
          <w:szCs w:val="24"/>
        </w:rPr>
      </w:pPr>
      <w:r w:rsidRPr="00127168">
        <w:rPr>
          <w:sz w:val="24"/>
          <w:szCs w:val="24"/>
        </w:rPr>
        <w:t xml:space="preserve">Глава Артемовского городского округа                                                       </w:t>
      </w:r>
      <w:r w:rsidR="00BD5A57">
        <w:rPr>
          <w:sz w:val="24"/>
          <w:szCs w:val="24"/>
        </w:rPr>
        <w:t xml:space="preserve">                         </w:t>
      </w:r>
      <w:r w:rsidRPr="00127168">
        <w:rPr>
          <w:sz w:val="24"/>
          <w:szCs w:val="24"/>
        </w:rPr>
        <w:t>В.В. Квон</w:t>
      </w:r>
      <w:bookmarkEnd w:id="0"/>
      <w:bookmarkEnd w:id="1"/>
      <w:bookmarkEnd w:id="2"/>
    </w:p>
    <w:p w:rsidR="009112E6" w:rsidRPr="009112E6" w:rsidRDefault="009112E6" w:rsidP="009112E6">
      <w:pPr>
        <w:widowControl w:val="0"/>
        <w:shd w:val="clear" w:color="auto" w:fill="FFFFFF"/>
        <w:spacing w:line="240" w:lineRule="auto"/>
        <w:ind w:left="6237"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lastRenderedPageBreak/>
        <w:t>Приложение</w:t>
      </w:r>
    </w:p>
    <w:p w:rsidR="009112E6" w:rsidRPr="009112E6" w:rsidRDefault="009112E6" w:rsidP="009112E6">
      <w:pPr>
        <w:widowControl w:val="0"/>
        <w:shd w:val="clear" w:color="auto" w:fill="FFFFFF"/>
        <w:spacing w:line="240" w:lineRule="auto"/>
        <w:ind w:left="6237" w:firstLine="0"/>
        <w:jc w:val="left"/>
        <w:rPr>
          <w:rFonts w:ascii="Liberation Serif" w:hAnsi="Liberation Serif" w:cs="Liberation Serif"/>
          <w:color w:val="000000"/>
          <w:sz w:val="24"/>
          <w:szCs w:val="26"/>
          <w:lang w:eastAsia="ru-RU"/>
        </w:rPr>
      </w:pPr>
    </w:p>
    <w:p w:rsidR="009112E6" w:rsidRPr="009112E6" w:rsidRDefault="009112E6" w:rsidP="009112E6">
      <w:pPr>
        <w:widowControl w:val="0"/>
        <w:shd w:val="clear" w:color="auto" w:fill="FFFFFF"/>
        <w:spacing w:line="240" w:lineRule="auto"/>
        <w:ind w:left="6237"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УТВЕРЖДЕНО</w:t>
      </w:r>
    </w:p>
    <w:p w:rsidR="009112E6" w:rsidRPr="009112E6" w:rsidRDefault="009112E6" w:rsidP="009112E6">
      <w:pPr>
        <w:widowControl w:val="0"/>
        <w:spacing w:line="240" w:lineRule="auto"/>
        <w:ind w:left="5103" w:firstLine="0"/>
        <w:rPr>
          <w:rFonts w:ascii="Liberation Serif" w:hAnsi="Liberation Serif" w:cs="Liberation Serif"/>
          <w:color w:val="000000"/>
          <w:szCs w:val="28"/>
          <w:lang w:eastAsia="ru-RU"/>
        </w:rPr>
      </w:pPr>
    </w:p>
    <w:p w:rsidR="009112E6" w:rsidRPr="009112E6" w:rsidRDefault="009112E6" w:rsidP="009112E6">
      <w:pPr>
        <w:widowControl w:val="0"/>
        <w:shd w:val="clear" w:color="auto" w:fill="FFFFFF"/>
        <w:spacing w:line="240" w:lineRule="auto"/>
        <w:ind w:left="5812" w:firstLine="425"/>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 xml:space="preserve">решением Думы </w:t>
      </w:r>
    </w:p>
    <w:p w:rsidR="009112E6" w:rsidRPr="009112E6" w:rsidRDefault="009112E6" w:rsidP="009112E6">
      <w:pPr>
        <w:widowControl w:val="0"/>
        <w:shd w:val="clear" w:color="auto" w:fill="FFFFFF"/>
        <w:spacing w:line="240" w:lineRule="auto"/>
        <w:ind w:left="5812" w:firstLine="425"/>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Артемовского городского округа</w:t>
      </w:r>
    </w:p>
    <w:p w:rsidR="00B127A0" w:rsidRDefault="008A538D" w:rsidP="008A538D">
      <w:pPr>
        <w:tabs>
          <w:tab w:val="left" w:pos="1071"/>
        </w:tabs>
        <w:spacing w:line="240" w:lineRule="auto"/>
        <w:ind w:firstLine="0"/>
        <w:jc w:val="center"/>
        <w:rPr>
          <w:bCs/>
          <w:color w:val="000000"/>
          <w:szCs w:val="28"/>
          <w:lang w:eastAsia="ru-RU"/>
        </w:rPr>
      </w:pPr>
      <w:r>
        <w:rPr>
          <w:rFonts w:ascii="Liberation Serif" w:eastAsia="Liberation Serif" w:hAnsi="Liberation Serif" w:cs="Liberation Serif"/>
          <w:color w:val="000000"/>
          <w:sz w:val="24"/>
          <w:szCs w:val="26"/>
          <w:lang w:eastAsia="ru-RU"/>
        </w:rPr>
        <w:t xml:space="preserve">                                                                             </w:t>
      </w:r>
      <w:r w:rsidR="009112E6" w:rsidRPr="009112E6">
        <w:rPr>
          <w:rFonts w:ascii="Liberation Serif" w:eastAsia="Liberation Serif" w:hAnsi="Liberation Serif" w:cs="Liberation Serif"/>
          <w:color w:val="000000"/>
          <w:sz w:val="24"/>
          <w:szCs w:val="26"/>
          <w:lang w:eastAsia="ru-RU"/>
        </w:rPr>
        <w:t>от                            №</w:t>
      </w:r>
    </w:p>
    <w:p w:rsidR="00821A6C" w:rsidRPr="003F0B67" w:rsidRDefault="00BD5A57" w:rsidP="009112E6">
      <w:pPr>
        <w:pStyle w:val="affb"/>
        <w:spacing w:before="0" w:beforeAutospacing="0" w:after="0" w:afterAutospacing="0" w:line="288" w:lineRule="atLeast"/>
        <w:jc w:val="right"/>
        <w:rPr>
          <w:b/>
          <w:color w:val="000000"/>
        </w:rPr>
      </w:pPr>
      <w:r>
        <w:rPr>
          <w:bCs/>
          <w:color w:val="000000"/>
        </w:rPr>
        <w:t xml:space="preserve">                        </w:t>
      </w:r>
      <w:r w:rsidR="00E87747" w:rsidRPr="00D64DDB">
        <w:rPr>
          <w:bCs/>
          <w:color w:val="000000"/>
        </w:rPr>
        <w:t xml:space="preserve"> </w:t>
      </w:r>
    </w:p>
    <w:p w:rsidR="00821A6C" w:rsidRPr="00CC6F17" w:rsidRDefault="00821A6C">
      <w:pPr>
        <w:spacing w:after="1" w:line="280" w:lineRule="atLeast"/>
        <w:ind w:firstLine="0"/>
        <w:jc w:val="center"/>
        <w:rPr>
          <w:b/>
          <w:color w:val="000000"/>
          <w:sz w:val="24"/>
          <w:szCs w:val="24"/>
        </w:rPr>
      </w:pPr>
      <w:r w:rsidRPr="00CC6F17">
        <w:rPr>
          <w:b/>
          <w:color w:val="000000"/>
          <w:sz w:val="24"/>
          <w:szCs w:val="24"/>
        </w:rPr>
        <w:t>ПОЛОЖЕНИЕ</w:t>
      </w:r>
    </w:p>
    <w:p w:rsidR="00E87747" w:rsidRPr="00CC6F17" w:rsidRDefault="00821A6C" w:rsidP="00E87747">
      <w:pPr>
        <w:spacing w:after="1" w:line="280" w:lineRule="atLeast"/>
        <w:ind w:firstLine="0"/>
        <w:jc w:val="center"/>
        <w:rPr>
          <w:b/>
          <w:color w:val="000000"/>
          <w:sz w:val="24"/>
          <w:szCs w:val="24"/>
        </w:rPr>
      </w:pPr>
      <w:r w:rsidRPr="00CC6F17">
        <w:rPr>
          <w:b/>
          <w:color w:val="000000"/>
          <w:sz w:val="24"/>
          <w:szCs w:val="24"/>
        </w:rPr>
        <w:t xml:space="preserve">о муниципальном контроле </w:t>
      </w:r>
      <w:r w:rsidR="00E87747" w:rsidRPr="00CC6F17">
        <w:rPr>
          <w:b/>
          <w:sz w:val="24"/>
          <w:szCs w:val="24"/>
        </w:rPr>
        <w:t>на автомобильном транспорте, городском наземном электрическом транспорте и в дорожном хозяйстве в Артемовском городском округе</w:t>
      </w:r>
      <w:r w:rsidR="00E87747" w:rsidRPr="00CC6F17">
        <w:rPr>
          <w:b/>
          <w:color w:val="000000"/>
          <w:sz w:val="24"/>
          <w:szCs w:val="24"/>
        </w:rPr>
        <w:t xml:space="preserve"> </w:t>
      </w:r>
    </w:p>
    <w:p w:rsidR="00E87747" w:rsidRPr="00CC6F17" w:rsidRDefault="00E87747" w:rsidP="00E87747">
      <w:pPr>
        <w:spacing w:after="1" w:line="280" w:lineRule="atLeast"/>
        <w:ind w:firstLine="0"/>
        <w:jc w:val="center"/>
        <w:rPr>
          <w:b/>
          <w:color w:val="000000"/>
          <w:sz w:val="24"/>
          <w:szCs w:val="24"/>
        </w:rPr>
      </w:pPr>
    </w:p>
    <w:p w:rsidR="00821A6C" w:rsidRPr="00CC6F17" w:rsidRDefault="00821A6C" w:rsidP="00E87747">
      <w:pPr>
        <w:spacing w:after="1" w:line="280" w:lineRule="atLeast"/>
        <w:ind w:firstLine="0"/>
        <w:jc w:val="center"/>
        <w:rPr>
          <w:b/>
          <w:color w:val="000000"/>
          <w:sz w:val="24"/>
          <w:szCs w:val="24"/>
        </w:rPr>
      </w:pPr>
      <w:r w:rsidRPr="00CC6F17">
        <w:rPr>
          <w:b/>
          <w:color w:val="000000"/>
          <w:sz w:val="24"/>
          <w:szCs w:val="24"/>
        </w:rPr>
        <w:t xml:space="preserve">Раздел </w:t>
      </w:r>
      <w:r w:rsidRPr="00CC6F17">
        <w:rPr>
          <w:b/>
          <w:color w:val="000000"/>
          <w:sz w:val="24"/>
          <w:szCs w:val="24"/>
          <w:lang w:val="en-US"/>
        </w:rPr>
        <w:t>I</w:t>
      </w:r>
      <w:r w:rsidRPr="00CC6F17">
        <w:rPr>
          <w:b/>
          <w:color w:val="000000"/>
          <w:sz w:val="24"/>
          <w:szCs w:val="24"/>
        </w:rPr>
        <w:t>. Общие положения</w:t>
      </w:r>
    </w:p>
    <w:p w:rsidR="00821A6C" w:rsidRPr="00CC6F17" w:rsidRDefault="00821A6C">
      <w:pPr>
        <w:spacing w:line="240" w:lineRule="auto"/>
        <w:ind w:right="-1" w:firstLine="720"/>
        <w:rPr>
          <w:color w:val="000000"/>
          <w:sz w:val="24"/>
          <w:szCs w:val="24"/>
        </w:rPr>
      </w:pP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Федеральным законом от 6 декабря 2003 года №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w:t>
      </w:r>
      <w:r w:rsidR="00E87747" w:rsidRPr="00CC6F17">
        <w:rPr>
          <w:i/>
          <w:color w:val="000000"/>
          <w:sz w:val="24"/>
          <w:szCs w:val="24"/>
        </w:rPr>
        <w:t xml:space="preserve"> </w:t>
      </w:r>
      <w:r w:rsidRPr="00CC6F17">
        <w:rPr>
          <w:color w:val="000000"/>
          <w:sz w:val="24"/>
          <w:szCs w:val="24"/>
        </w:rPr>
        <w:t xml:space="preserve">(далее - муниципальный контроль) на территории </w:t>
      </w:r>
      <w:r w:rsidR="00E87747" w:rsidRPr="00CC6F17">
        <w:rPr>
          <w:color w:val="000000"/>
          <w:sz w:val="24"/>
          <w:szCs w:val="24"/>
        </w:rPr>
        <w:t xml:space="preserve">Артемовского городского округа </w:t>
      </w:r>
      <w:r w:rsidRPr="00CC6F17">
        <w:rPr>
          <w:color w:val="000000"/>
          <w:sz w:val="24"/>
          <w:szCs w:val="24"/>
        </w:rPr>
        <w:t>(далее – муниципальное образование).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2. Органом местного самоуправления, уполномоченным на осуществление муниципального контроля</w:t>
      </w:r>
      <w:r w:rsidR="00F90A41">
        <w:rPr>
          <w:color w:val="000000"/>
          <w:sz w:val="24"/>
          <w:szCs w:val="24"/>
        </w:rPr>
        <w:t xml:space="preserve"> на автомобильном транспорте и в дорожном хозяйстве</w:t>
      </w:r>
      <w:r w:rsidRPr="00CC6F17">
        <w:rPr>
          <w:color w:val="000000"/>
          <w:sz w:val="24"/>
          <w:szCs w:val="24"/>
        </w:rPr>
        <w:t>, является</w:t>
      </w:r>
      <w:r w:rsidR="003F0B67" w:rsidRPr="00CC6F17">
        <w:rPr>
          <w:color w:val="000000"/>
          <w:sz w:val="24"/>
          <w:szCs w:val="24"/>
        </w:rPr>
        <w:t xml:space="preserve"> </w:t>
      </w:r>
      <w:r w:rsidR="00E87747" w:rsidRPr="00CC6F17">
        <w:rPr>
          <w:color w:val="000000"/>
          <w:sz w:val="24"/>
          <w:szCs w:val="24"/>
        </w:rPr>
        <w:t>администрация</w:t>
      </w:r>
      <w:r w:rsidR="00F90A41">
        <w:rPr>
          <w:color w:val="000000"/>
          <w:sz w:val="24"/>
          <w:szCs w:val="24"/>
        </w:rPr>
        <w:t xml:space="preserve"> Артемовского городского округа, в лице Управления дорожной деятельности и благоустройства администрации </w:t>
      </w:r>
      <w:r w:rsidR="00ED1788">
        <w:rPr>
          <w:color w:val="000000"/>
          <w:sz w:val="24"/>
          <w:szCs w:val="24"/>
        </w:rPr>
        <w:t xml:space="preserve">Артемовского городского округа </w:t>
      </w:r>
      <w:r w:rsidRPr="00CC6F17">
        <w:rPr>
          <w:color w:val="000000"/>
          <w:sz w:val="24"/>
          <w:szCs w:val="24"/>
        </w:rPr>
        <w:t>(далее – уполномоченный орган).</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3. Предметом муниципального контроля является соблюдение обязательных требований: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 в области автомобильных дорог и дорожной деятельности, установленных в отношении автомобильных дорог местного значения: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w:t>
      </w:r>
      <w:r w:rsidRPr="00CC6F17">
        <w:rPr>
          <w:color w:val="000000"/>
          <w:sz w:val="24"/>
          <w:szCs w:val="24"/>
        </w:rPr>
        <w:lastRenderedPageBreak/>
        <w:t>транспортного средства;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работы и услуги, к которым предъявляются обязательные требования, установленные пунктом 3 части 1 статьи 16 Федерального закона № 248-ФЗ, в </w:t>
      </w:r>
      <w:r w:rsidR="00E87747" w:rsidRPr="00CC6F17">
        <w:rPr>
          <w:color w:val="000000"/>
          <w:sz w:val="24"/>
          <w:szCs w:val="24"/>
        </w:rPr>
        <w:t xml:space="preserve">области </w:t>
      </w:r>
      <w:r w:rsidRPr="00CC6F17">
        <w:rPr>
          <w:color w:val="000000"/>
          <w:sz w:val="24"/>
          <w:szCs w:val="24"/>
        </w:rPr>
        <w:t>автомобильного транспорта, городского наземного электрического транспорта и дорожного хозяйства</w:t>
      </w:r>
      <w:r w:rsidR="00E87747" w:rsidRPr="00CC6F17">
        <w:rPr>
          <w:color w:val="000000"/>
          <w:sz w:val="24"/>
          <w:szCs w:val="24"/>
        </w:rPr>
        <w:t>.</w:t>
      </w:r>
    </w:p>
    <w:p w:rsidR="00821A6C" w:rsidRPr="00CC6F17" w:rsidRDefault="00821A6C" w:rsidP="00DF191D">
      <w:pPr>
        <w:widowControl w:val="0"/>
        <w:spacing w:line="360" w:lineRule="auto"/>
        <w:ind w:firstLine="709"/>
        <w:rPr>
          <w:strike/>
          <w:color w:val="000000"/>
          <w:sz w:val="24"/>
          <w:szCs w:val="24"/>
        </w:rPr>
      </w:pPr>
      <w:r w:rsidRPr="00CC6F17">
        <w:rPr>
          <w:color w:val="000000"/>
          <w:sz w:val="24"/>
          <w:szCs w:val="24"/>
        </w:rPr>
        <w:t>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 октября 2011 года № 861 (далее – Правила ведения ЕРВК).</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A6C" w:rsidRDefault="00821A6C" w:rsidP="00DF191D">
      <w:pPr>
        <w:widowControl w:val="0"/>
        <w:spacing w:line="360" w:lineRule="auto"/>
        <w:ind w:firstLine="709"/>
        <w:rPr>
          <w:color w:val="000000"/>
          <w:sz w:val="24"/>
          <w:szCs w:val="24"/>
        </w:rPr>
      </w:pPr>
      <w:r w:rsidRPr="00CC6F17">
        <w:rPr>
          <w:color w:val="000000"/>
          <w:sz w:val="24"/>
          <w:szCs w:val="24"/>
        </w:rPr>
        <w:t xml:space="preserve">7. Муниципальный контроль вправе осуществлять следующие должностные лица уполномоченного органа: </w:t>
      </w:r>
    </w:p>
    <w:p w:rsidR="00A153C7" w:rsidRPr="00CC6F17" w:rsidRDefault="00A153C7" w:rsidP="00DF191D">
      <w:pPr>
        <w:widowControl w:val="0"/>
        <w:spacing w:line="360" w:lineRule="auto"/>
        <w:ind w:firstLine="709"/>
        <w:rPr>
          <w:color w:val="000000"/>
          <w:sz w:val="24"/>
          <w:szCs w:val="24"/>
        </w:rPr>
      </w:pPr>
      <w:r>
        <w:rPr>
          <w:color w:val="000000"/>
          <w:sz w:val="24"/>
          <w:szCs w:val="24"/>
        </w:rPr>
        <w:t xml:space="preserve">заместитель главы </w:t>
      </w:r>
      <w:r w:rsidR="00010EA4" w:rsidRPr="00010EA4">
        <w:rPr>
          <w:sz w:val="24"/>
          <w:szCs w:val="24"/>
        </w:rPr>
        <w:t>администрации Артемовского городского округа</w:t>
      </w:r>
      <w:r w:rsidR="00010EA4">
        <w:rPr>
          <w:sz w:val="24"/>
          <w:szCs w:val="24"/>
        </w:rPr>
        <w:t>, курирующий направление деятельности;</w:t>
      </w:r>
    </w:p>
    <w:p w:rsidR="00E87747" w:rsidRPr="00CC6F17" w:rsidRDefault="00E87747" w:rsidP="00DF191D">
      <w:pPr>
        <w:pStyle w:val="affb"/>
        <w:widowControl w:val="0"/>
        <w:spacing w:before="0" w:beforeAutospacing="0" w:after="0" w:afterAutospacing="0" w:line="360" w:lineRule="auto"/>
        <w:ind w:firstLine="709"/>
        <w:jc w:val="both"/>
      </w:pPr>
      <w:r w:rsidRPr="00CC6F17">
        <w:t>начальник управления дорожной деятельности и благоустройства</w:t>
      </w:r>
      <w:r w:rsidR="00010EA4">
        <w:t xml:space="preserve"> </w:t>
      </w:r>
      <w:r w:rsidR="00010EA4" w:rsidRPr="00010EA4">
        <w:t>администрации Артемовского городского округа</w:t>
      </w:r>
      <w:r w:rsidRPr="00CC6F17">
        <w:t>;</w:t>
      </w:r>
    </w:p>
    <w:p w:rsidR="00E87747" w:rsidRDefault="00E87747" w:rsidP="00DF191D">
      <w:pPr>
        <w:pStyle w:val="affb"/>
        <w:widowControl w:val="0"/>
        <w:spacing w:before="0" w:beforeAutospacing="0" w:after="0" w:afterAutospacing="0" w:line="360" w:lineRule="auto"/>
        <w:ind w:firstLine="709"/>
        <w:jc w:val="both"/>
      </w:pPr>
      <w:r w:rsidRPr="00CC6F17">
        <w:t xml:space="preserve">начальник отдела дорожной деятельности управления дорожной деятельности и благоустройства администрации Артемовского городского округа; </w:t>
      </w:r>
    </w:p>
    <w:p w:rsidR="001D232C" w:rsidRPr="00CC6F17" w:rsidRDefault="001D232C" w:rsidP="00DF191D">
      <w:pPr>
        <w:pStyle w:val="affb"/>
        <w:widowControl w:val="0"/>
        <w:spacing w:before="0" w:beforeAutospacing="0" w:after="0" w:afterAutospacing="0" w:line="360" w:lineRule="auto"/>
        <w:ind w:firstLine="709"/>
        <w:jc w:val="both"/>
      </w:pPr>
      <w:r>
        <w:t xml:space="preserve">заместитель </w:t>
      </w:r>
      <w:r w:rsidRPr="00CC6F17">
        <w:t>начальник</w:t>
      </w:r>
      <w:r>
        <w:t>а</w:t>
      </w:r>
      <w:r w:rsidRPr="00CC6F17">
        <w:t xml:space="preserve"> отдела дорожной деятельности управления дорожной деятельности и благоустройства администрации Артемовского городского округа; </w:t>
      </w:r>
    </w:p>
    <w:p w:rsidR="00E87747" w:rsidRPr="00CC6F17" w:rsidRDefault="00E87747" w:rsidP="00DF191D">
      <w:pPr>
        <w:pStyle w:val="affb"/>
        <w:widowControl w:val="0"/>
        <w:spacing w:before="0" w:beforeAutospacing="0" w:after="0" w:afterAutospacing="0" w:line="360" w:lineRule="auto"/>
        <w:ind w:firstLine="709"/>
        <w:jc w:val="both"/>
      </w:pPr>
      <w:r w:rsidRPr="00CC6F17">
        <w:t xml:space="preserve">главный специалист 1 разряда отдела дорожной деятельности управления дорожной </w:t>
      </w:r>
      <w:r w:rsidRPr="00CC6F17">
        <w:lastRenderedPageBreak/>
        <w:t>деятельности и благоустройства администрации</w:t>
      </w:r>
      <w:r w:rsidR="00A153C7">
        <w:t xml:space="preserve"> Артемовского городского округа.</w:t>
      </w:r>
      <w:r w:rsidRPr="00CC6F17">
        <w:t xml:space="preserve"> </w:t>
      </w:r>
    </w:p>
    <w:p w:rsidR="00821A6C" w:rsidRDefault="00523FB4" w:rsidP="00DF191D">
      <w:pPr>
        <w:widowControl w:val="0"/>
        <w:spacing w:line="360" w:lineRule="auto"/>
        <w:ind w:firstLine="709"/>
        <w:rPr>
          <w:sz w:val="24"/>
          <w:szCs w:val="24"/>
        </w:rPr>
      </w:pPr>
      <w:r>
        <w:rPr>
          <w:color w:val="000000"/>
          <w:sz w:val="24"/>
          <w:szCs w:val="24"/>
        </w:rPr>
        <w:t>8. Должностным лицом, уполномоченным</w:t>
      </w:r>
      <w:r w:rsidR="00821A6C" w:rsidRPr="00CC6F17">
        <w:rPr>
          <w:color w:val="000000"/>
          <w:sz w:val="24"/>
          <w:szCs w:val="24"/>
        </w:rPr>
        <w:t xml:space="preserve"> на принятие решений о про</w:t>
      </w:r>
      <w:r>
        <w:rPr>
          <w:color w:val="000000"/>
          <w:sz w:val="24"/>
          <w:szCs w:val="24"/>
        </w:rPr>
        <w:t>ведении контрольных мероприятий при</w:t>
      </w:r>
      <w:r w:rsidR="002055AC">
        <w:rPr>
          <w:color w:val="000000"/>
          <w:sz w:val="24"/>
          <w:szCs w:val="24"/>
        </w:rPr>
        <w:t xml:space="preserve"> </w:t>
      </w:r>
      <w:r>
        <w:rPr>
          <w:color w:val="000000"/>
          <w:sz w:val="24"/>
          <w:szCs w:val="24"/>
        </w:rPr>
        <w:t xml:space="preserve">взаимодействии </w:t>
      </w:r>
      <w:r w:rsidR="002055AC">
        <w:rPr>
          <w:color w:val="000000"/>
          <w:sz w:val="24"/>
          <w:szCs w:val="24"/>
        </w:rPr>
        <w:t xml:space="preserve">с контролируемым лицом, а также документарной проверки является Заместитель </w:t>
      </w:r>
      <w:r w:rsidR="002055AC">
        <w:rPr>
          <w:color w:val="000000"/>
          <w:sz w:val="24"/>
          <w:szCs w:val="24"/>
        </w:rPr>
        <w:t xml:space="preserve">главы </w:t>
      </w:r>
      <w:r w:rsidR="002055AC" w:rsidRPr="00010EA4">
        <w:rPr>
          <w:sz w:val="24"/>
          <w:szCs w:val="24"/>
        </w:rPr>
        <w:t>администрации Артемовского городского округа</w:t>
      </w:r>
      <w:r w:rsidR="002055AC">
        <w:rPr>
          <w:sz w:val="24"/>
          <w:szCs w:val="24"/>
        </w:rPr>
        <w:t>, курирующий направление деятельности</w:t>
      </w:r>
      <w:r w:rsidR="004C4B30">
        <w:rPr>
          <w:sz w:val="24"/>
          <w:szCs w:val="24"/>
        </w:rPr>
        <w:t>.</w:t>
      </w:r>
    </w:p>
    <w:p w:rsidR="004C4B30" w:rsidRPr="007B327C" w:rsidRDefault="004C4B30" w:rsidP="00DF191D">
      <w:pPr>
        <w:widowControl w:val="0"/>
        <w:spacing w:line="360" w:lineRule="auto"/>
        <w:ind w:firstLine="709"/>
        <w:rPr>
          <w:color w:val="000000"/>
          <w:sz w:val="24"/>
          <w:szCs w:val="24"/>
        </w:rPr>
      </w:pPr>
      <w:r>
        <w:rPr>
          <w:sz w:val="24"/>
          <w:szCs w:val="24"/>
        </w:rPr>
        <w:t xml:space="preserve">Контролируемые мероприятия без взаимодействия с контролируемым лицом проводятся без согласования </w:t>
      </w:r>
      <w:r w:rsidR="00283F2A">
        <w:rPr>
          <w:sz w:val="24"/>
          <w:szCs w:val="24"/>
        </w:rPr>
        <w:t>с органами прокуратуры на основании заданий, утвержденных начальником у</w:t>
      </w:r>
      <w:r w:rsidR="007B327C">
        <w:rPr>
          <w:sz w:val="24"/>
          <w:szCs w:val="24"/>
        </w:rPr>
        <w:t>правления дорожной деятельности</w:t>
      </w:r>
      <w:r>
        <w:rPr>
          <w:sz w:val="24"/>
          <w:szCs w:val="24"/>
        </w:rPr>
        <w:t xml:space="preserve"> </w:t>
      </w:r>
      <w:r w:rsidR="007B327C" w:rsidRPr="007B327C">
        <w:rPr>
          <w:sz w:val="24"/>
          <w:szCs w:val="24"/>
        </w:rPr>
        <w:t>и благоустройства администрации Артемовского городского округа</w:t>
      </w:r>
      <w:r w:rsidR="00CC3109">
        <w:rPr>
          <w:sz w:val="24"/>
          <w:szCs w:val="24"/>
        </w:rPr>
        <w:t>, заместителем начальника</w:t>
      </w:r>
      <w:r w:rsidR="00CC3109">
        <w:rPr>
          <w:sz w:val="24"/>
          <w:szCs w:val="24"/>
        </w:rPr>
        <w:t xml:space="preserve"> управления дорожной деятельности </w:t>
      </w:r>
      <w:r w:rsidR="00CC3109" w:rsidRPr="007B327C">
        <w:rPr>
          <w:sz w:val="24"/>
          <w:szCs w:val="24"/>
        </w:rPr>
        <w:t>и благоустройства администрации Артемовского городского округа</w:t>
      </w:r>
      <w:r w:rsidR="00CC3109">
        <w:rPr>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9.</w:t>
      </w:r>
      <w:r w:rsidRPr="00CC6F17">
        <w:rPr>
          <w:color w:val="000000"/>
          <w:sz w:val="24"/>
          <w:szCs w:val="24"/>
          <w:lang w:eastAsia="en-US"/>
        </w:rPr>
        <w:t xml:space="preserve"> </w:t>
      </w:r>
      <w:r w:rsidRPr="00CC6F17">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12. Контролируемое лицо при осуществлении муниципального контроля </w:t>
      </w:r>
      <w:r w:rsidR="00CD2F4C">
        <w:rPr>
          <w:color w:val="000000"/>
          <w:sz w:val="24"/>
          <w:szCs w:val="24"/>
        </w:rPr>
        <w:t xml:space="preserve">наделено правами в соответствии со статьей 36 Федерального закона № </w:t>
      </w:r>
      <w:r w:rsidR="00CD2F4C" w:rsidRPr="00CC6F17">
        <w:rPr>
          <w:color w:val="000000"/>
          <w:sz w:val="24"/>
          <w:szCs w:val="24"/>
        </w:rPr>
        <w:t>248-ФЗ</w:t>
      </w:r>
      <w:r w:rsidR="00CD2F4C">
        <w:rPr>
          <w:color w:val="000000"/>
          <w:sz w:val="24"/>
          <w:szCs w:val="24"/>
        </w:rPr>
        <w:t>.</w:t>
      </w:r>
    </w:p>
    <w:p w:rsidR="003F0B67" w:rsidRPr="00CC6F17" w:rsidRDefault="003F0B67">
      <w:pPr>
        <w:spacing w:line="280" w:lineRule="atLeast"/>
        <w:jc w:val="center"/>
        <w:outlineLvl w:val="0"/>
        <w:rPr>
          <w:b/>
          <w:color w:val="000000"/>
          <w:sz w:val="24"/>
          <w:szCs w:val="24"/>
        </w:rPr>
      </w:pPr>
    </w:p>
    <w:p w:rsidR="00821A6C" w:rsidRPr="00CC6F17" w:rsidRDefault="00821A6C">
      <w:pPr>
        <w:spacing w:line="280" w:lineRule="atLeast"/>
        <w:jc w:val="center"/>
        <w:outlineLvl w:val="0"/>
        <w:rPr>
          <w:color w:val="000000"/>
          <w:sz w:val="24"/>
          <w:szCs w:val="24"/>
        </w:rPr>
      </w:pPr>
      <w:r w:rsidRPr="00CC6F17">
        <w:rPr>
          <w:b/>
          <w:color w:val="000000"/>
          <w:sz w:val="24"/>
          <w:szCs w:val="24"/>
        </w:rPr>
        <w:t>Раздел II. Управление рисками причинения вреда (ущерба) охраняемым законом ценностям при осуществлении муниципального контроля</w:t>
      </w:r>
    </w:p>
    <w:p w:rsidR="00821A6C" w:rsidRPr="00CC6F17" w:rsidRDefault="00821A6C">
      <w:pPr>
        <w:spacing w:line="240" w:lineRule="auto"/>
        <w:ind w:firstLine="0"/>
        <w:rPr>
          <w:color w:val="000000"/>
          <w:sz w:val="24"/>
          <w:szCs w:val="24"/>
        </w:rPr>
      </w:pPr>
    </w:p>
    <w:p w:rsidR="003E3390" w:rsidRDefault="00821A6C" w:rsidP="00DF191D">
      <w:pPr>
        <w:widowControl w:val="0"/>
        <w:spacing w:line="360" w:lineRule="auto"/>
        <w:ind w:firstLine="709"/>
        <w:rPr>
          <w:color w:val="000000"/>
          <w:sz w:val="24"/>
          <w:szCs w:val="24"/>
        </w:rPr>
      </w:pPr>
      <w:r w:rsidRPr="00CC6F17">
        <w:rPr>
          <w:color w:val="000000"/>
          <w:sz w:val="24"/>
          <w:szCs w:val="24"/>
        </w:rPr>
        <w:t>13.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14.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821A6C" w:rsidRPr="00CC6F17" w:rsidRDefault="003E3390" w:rsidP="00DF191D">
      <w:pPr>
        <w:widowControl w:val="0"/>
        <w:spacing w:line="360" w:lineRule="auto"/>
        <w:ind w:firstLine="709"/>
        <w:rPr>
          <w:color w:val="000000"/>
          <w:sz w:val="24"/>
          <w:szCs w:val="24"/>
        </w:rPr>
      </w:pPr>
      <w:r>
        <w:rPr>
          <w:color w:val="000000"/>
          <w:sz w:val="24"/>
          <w:szCs w:val="24"/>
        </w:rPr>
        <w:t>1</w:t>
      </w:r>
      <w:r w:rsidR="00821A6C" w:rsidRPr="00CC6F17">
        <w:rPr>
          <w:color w:val="000000"/>
          <w:sz w:val="24"/>
          <w:szCs w:val="24"/>
        </w:rPr>
        <w:t>) средний риск;</w:t>
      </w:r>
    </w:p>
    <w:p w:rsidR="00821A6C" w:rsidRPr="00CC6F17" w:rsidRDefault="003E3390" w:rsidP="00DF191D">
      <w:pPr>
        <w:widowControl w:val="0"/>
        <w:spacing w:line="360" w:lineRule="auto"/>
        <w:ind w:firstLine="709"/>
        <w:rPr>
          <w:color w:val="000000"/>
          <w:sz w:val="24"/>
          <w:szCs w:val="24"/>
        </w:rPr>
      </w:pPr>
      <w:r>
        <w:rPr>
          <w:color w:val="000000"/>
          <w:sz w:val="24"/>
          <w:szCs w:val="24"/>
        </w:rPr>
        <w:t>2</w:t>
      </w:r>
      <w:r w:rsidR="00821A6C" w:rsidRPr="00CC6F17">
        <w:rPr>
          <w:color w:val="000000"/>
          <w:sz w:val="24"/>
          <w:szCs w:val="24"/>
        </w:rPr>
        <w:t>) умеренный риск;</w:t>
      </w:r>
    </w:p>
    <w:p w:rsidR="00821A6C" w:rsidRPr="00CC6F17" w:rsidRDefault="003E3390" w:rsidP="00DF191D">
      <w:pPr>
        <w:widowControl w:val="0"/>
        <w:spacing w:line="360" w:lineRule="auto"/>
        <w:ind w:firstLine="709"/>
        <w:rPr>
          <w:color w:val="000000"/>
          <w:sz w:val="24"/>
          <w:szCs w:val="24"/>
        </w:rPr>
      </w:pPr>
      <w:r>
        <w:rPr>
          <w:color w:val="000000"/>
          <w:sz w:val="24"/>
          <w:szCs w:val="24"/>
        </w:rPr>
        <w:t>3</w:t>
      </w:r>
      <w:r w:rsidR="00821A6C" w:rsidRPr="00CC6F17">
        <w:rPr>
          <w:color w:val="000000"/>
          <w:sz w:val="24"/>
          <w:szCs w:val="24"/>
        </w:rPr>
        <w:t>) низкий риск.</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lastRenderedPageBreak/>
        <w:t>15.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1).</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16.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17.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18. В отношении объектов контроля (надзора), отнесенных к категориям среднего, умеренного и низкого риска, плановые контрольные мероприятия не проводятся.</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Обязательный профилактический визит в отношении объектов контроля, отнесенных к категории среднего или умеренного риска, проводится с периодичностью, установленной постановлением Правительства Российский Федерации.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19.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присваиваться.</w:t>
      </w:r>
    </w:p>
    <w:p w:rsidR="003F0B67" w:rsidRPr="00CC6F17" w:rsidRDefault="003F0B67">
      <w:pPr>
        <w:spacing w:line="240" w:lineRule="auto"/>
        <w:ind w:firstLine="709"/>
        <w:rPr>
          <w:color w:val="000000"/>
          <w:sz w:val="24"/>
          <w:szCs w:val="24"/>
        </w:rPr>
      </w:pPr>
    </w:p>
    <w:p w:rsidR="00821A6C" w:rsidRPr="00CC6F17" w:rsidRDefault="00821A6C">
      <w:pPr>
        <w:spacing w:line="240" w:lineRule="auto"/>
        <w:ind w:firstLine="709"/>
        <w:jc w:val="center"/>
        <w:rPr>
          <w:b/>
          <w:bCs/>
          <w:color w:val="000000"/>
          <w:sz w:val="24"/>
          <w:szCs w:val="24"/>
        </w:rPr>
      </w:pPr>
      <w:r w:rsidRPr="00CC6F17">
        <w:rPr>
          <w:b/>
          <w:color w:val="000000"/>
          <w:sz w:val="24"/>
          <w:szCs w:val="24"/>
        </w:rPr>
        <w:t xml:space="preserve">Раздел III. Профилактика рисков причинения вреда </w:t>
      </w:r>
    </w:p>
    <w:p w:rsidR="00821A6C" w:rsidRPr="00CC6F17" w:rsidRDefault="00821A6C">
      <w:pPr>
        <w:spacing w:line="240" w:lineRule="auto"/>
        <w:ind w:firstLine="0"/>
        <w:jc w:val="center"/>
        <w:rPr>
          <w:color w:val="000000"/>
          <w:sz w:val="24"/>
          <w:szCs w:val="24"/>
        </w:rPr>
      </w:pPr>
      <w:r w:rsidRPr="00CC6F17">
        <w:rPr>
          <w:b/>
          <w:color w:val="000000"/>
          <w:sz w:val="24"/>
          <w:szCs w:val="24"/>
        </w:rPr>
        <w:t>(ущерба) охраняемым законом ценностям</w:t>
      </w:r>
    </w:p>
    <w:p w:rsidR="00821A6C" w:rsidRPr="00CC6F17" w:rsidRDefault="00821A6C">
      <w:pPr>
        <w:spacing w:line="280" w:lineRule="atLeast"/>
        <w:rPr>
          <w:color w:val="000000"/>
          <w:sz w:val="24"/>
          <w:szCs w:val="24"/>
        </w:rPr>
      </w:pP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20.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 информирование;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2) консультирование;</w:t>
      </w:r>
    </w:p>
    <w:p w:rsidR="00821A6C" w:rsidRPr="00CC6F17" w:rsidRDefault="00334E28" w:rsidP="00DF191D">
      <w:pPr>
        <w:widowControl w:val="0"/>
        <w:spacing w:line="360" w:lineRule="auto"/>
        <w:ind w:firstLine="709"/>
        <w:rPr>
          <w:color w:val="000000"/>
          <w:sz w:val="24"/>
          <w:szCs w:val="24"/>
        </w:rPr>
      </w:pPr>
      <w:r>
        <w:rPr>
          <w:color w:val="000000"/>
          <w:sz w:val="24"/>
          <w:szCs w:val="24"/>
        </w:rPr>
        <w:t>3</w:t>
      </w:r>
      <w:r w:rsidR="00821A6C" w:rsidRPr="00CC6F17">
        <w:rPr>
          <w:color w:val="000000"/>
          <w:sz w:val="24"/>
          <w:szCs w:val="24"/>
        </w:rPr>
        <w:t>) профилактический визит</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21. Информирование по вопросам соблюдения обязательных требований ведется </w:t>
      </w:r>
      <w:r w:rsidRPr="00CC6F17">
        <w:rPr>
          <w:color w:val="000000"/>
          <w:sz w:val="24"/>
          <w:szCs w:val="24"/>
        </w:rPr>
        <w:lastRenderedPageBreak/>
        <w:t>посредством размещения необходимых сведений в соответствии с положениями статьи 46 Федерального закона № 248-ФЗ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A6C" w:rsidRPr="00CC6F17" w:rsidRDefault="00821A6C" w:rsidP="00DF191D">
      <w:pPr>
        <w:widowControl w:val="0"/>
        <w:tabs>
          <w:tab w:val="left" w:pos="5103"/>
        </w:tabs>
        <w:spacing w:line="360" w:lineRule="auto"/>
        <w:ind w:firstLine="709"/>
        <w:rPr>
          <w:color w:val="000000"/>
          <w:sz w:val="24"/>
          <w:szCs w:val="24"/>
        </w:rPr>
      </w:pPr>
      <w:r w:rsidRPr="00CC6F17">
        <w:rPr>
          <w:color w:val="000000"/>
          <w:sz w:val="24"/>
          <w:szCs w:val="24"/>
        </w:rPr>
        <w:t>Уполномоченный орган поддерживает указанные сведения в актуальном состоянии на своем официальном сайте в сети «Интернет».</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22. Должностные лица уполномоченного органа осуществляют консультирование </w:t>
      </w:r>
      <w:r w:rsidRPr="00CC6F17">
        <w:rPr>
          <w:color w:val="000000"/>
          <w:sz w:val="24"/>
          <w:szCs w:val="24"/>
          <w:lang w:eastAsia="en-US"/>
        </w:rPr>
        <w:t>контролируемых лиц и их представителей</w:t>
      </w:r>
      <w:r w:rsidRPr="00CC6F17">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2) порядка проведения контрольных мероприятий;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3) периодичности проведения контрольных мероприятий;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4) порядка принятия решений по итогам контрольных мероприятий;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5) порядка обжалования решений, действия (бездействия) должностных лиц уполномоченного органа.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w:t>
      </w:r>
      <w:r w:rsidRPr="00CC6F17">
        <w:rPr>
          <w:color w:val="000000"/>
          <w:sz w:val="24"/>
          <w:szCs w:val="24"/>
        </w:rPr>
        <w:lastRenderedPageBreak/>
        <w:t>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23. При наличии у должностных лиц уполномоченного органа сведений о </w:t>
      </w:r>
      <w:r w:rsidRPr="00CC6F17">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w:t>
      </w:r>
      <w:r w:rsidRPr="00CC6F17">
        <w:rPr>
          <w:color w:val="000000"/>
          <w:sz w:val="24"/>
          <w:szCs w:val="24"/>
        </w:rPr>
        <w:t>Федерального закона № 248-ФЗ</w:t>
      </w:r>
      <w:r w:rsidRPr="00CC6F17">
        <w:rPr>
          <w:bCs/>
          <w:color w:val="000000"/>
          <w:sz w:val="24"/>
          <w:szCs w:val="24"/>
        </w:rPr>
        <w:t xml:space="preserve"> </w:t>
      </w:r>
      <w:r w:rsidRPr="00CC6F17">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Контролируем</w:t>
      </w:r>
      <w:r w:rsidR="002E1B8A">
        <w:rPr>
          <w:color w:val="000000"/>
          <w:sz w:val="24"/>
          <w:szCs w:val="24"/>
        </w:rPr>
        <w:t>ое лицо в течение 10 рабочих</w:t>
      </w:r>
      <w:r w:rsidRPr="00CC6F17">
        <w:rPr>
          <w:color w:val="000000"/>
          <w:sz w:val="24"/>
          <w:szCs w:val="24"/>
        </w:rPr>
        <w:t xml:space="preserve">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CC6F17">
        <w:rPr>
          <w:color w:val="000000"/>
          <w:sz w:val="24"/>
          <w:szCs w:val="24"/>
          <w:lang w:eastAsia="en-US"/>
        </w:rPr>
        <w:t>указываются: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2) дата и номер предостережения, уполномоченный орган, объявивший предостережение;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23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w:t>
      </w:r>
      <w:r w:rsidRPr="00CC6F17">
        <w:rPr>
          <w:color w:val="000000"/>
          <w:sz w:val="24"/>
          <w:szCs w:val="24"/>
          <w:lang w:eastAsia="en-US"/>
        </w:rPr>
        <w:lastRenderedPageBreak/>
        <w:t xml:space="preserve">электронной почты уполномоченного органа, либо </w:t>
      </w:r>
      <w:r w:rsidRPr="00CC6F17">
        <w:rPr>
          <w:color w:val="000000"/>
          <w:sz w:val="24"/>
          <w:szCs w:val="24"/>
        </w:rPr>
        <w:t>с использованием единого портала государственных и муниципальных услуг (функций)</w:t>
      </w:r>
      <w:r w:rsidRPr="00CC6F17">
        <w:rPr>
          <w:color w:val="000000"/>
          <w:sz w:val="24"/>
          <w:szCs w:val="24"/>
          <w:lang w:eastAsia="en-US"/>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Возражение рассматривается уполномоченным органом в течение 10 рабочих дней со дня их регистрации.</w:t>
      </w:r>
    </w:p>
    <w:p w:rsidR="00821A6C" w:rsidRPr="00CC6F17" w:rsidRDefault="00821A6C" w:rsidP="00DF191D">
      <w:pPr>
        <w:widowControl w:val="0"/>
        <w:spacing w:line="360" w:lineRule="auto"/>
        <w:ind w:firstLine="709"/>
        <w:rPr>
          <w:color w:val="000000"/>
          <w:sz w:val="24"/>
          <w:szCs w:val="24"/>
        </w:rPr>
      </w:pPr>
      <w:bookmarkStart w:id="4" w:name="p139"/>
      <w:bookmarkEnd w:id="4"/>
      <w:r w:rsidRPr="00CC6F17">
        <w:rPr>
          <w:color w:val="000000"/>
          <w:sz w:val="24"/>
          <w:szCs w:val="24"/>
          <w:lang w:eastAsia="en-US"/>
        </w:rPr>
        <w:t>По результатам рассмотрения возражения уполномоченный орган принимает одно из следующих решений: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1) удовлетворяет возражение и отменяет объявленное предостережение;</w:t>
      </w:r>
    </w:p>
    <w:p w:rsidR="00382B7F" w:rsidRDefault="00821A6C" w:rsidP="00DF191D">
      <w:pPr>
        <w:widowControl w:val="0"/>
        <w:spacing w:line="360" w:lineRule="auto"/>
        <w:ind w:firstLine="709"/>
        <w:rPr>
          <w:color w:val="000000"/>
          <w:sz w:val="24"/>
          <w:szCs w:val="24"/>
          <w:lang w:eastAsia="en-US"/>
        </w:rPr>
      </w:pPr>
      <w:r w:rsidRPr="00CC6F17">
        <w:rPr>
          <w:color w:val="000000"/>
          <w:sz w:val="24"/>
          <w:szCs w:val="24"/>
          <w:lang w:eastAsia="en-US"/>
        </w:rPr>
        <w:t>2) отказывает в удовлетворении возражения</w:t>
      </w:r>
      <w:r w:rsidR="00382B7F">
        <w:rPr>
          <w:color w:val="000000"/>
          <w:sz w:val="24"/>
          <w:szCs w:val="24"/>
          <w:lang w:eastAsia="en-US"/>
        </w:rPr>
        <w:t>;</w:t>
      </w:r>
    </w:p>
    <w:p w:rsidR="00976146" w:rsidRPr="00976146" w:rsidRDefault="00976146" w:rsidP="00DF191D">
      <w:pPr>
        <w:widowControl w:val="0"/>
        <w:spacing w:line="360" w:lineRule="auto"/>
        <w:ind w:firstLine="709"/>
        <w:rPr>
          <w:rFonts w:ascii="Liberation Serif" w:eastAsia="Arial" w:hAnsi="Liberation Serif" w:cs="Liberation Serif"/>
          <w:b/>
          <w:bCs/>
          <w:sz w:val="24"/>
          <w:szCs w:val="24"/>
          <w:lang w:eastAsia="en-US"/>
        </w:rPr>
      </w:pPr>
      <w:r w:rsidRPr="00976146">
        <w:rPr>
          <w:rFonts w:ascii="Liberation Serif" w:eastAsia="Liberation Serif" w:hAnsi="Liberation Serif" w:cs="Liberation Serif"/>
          <w:sz w:val="24"/>
          <w:szCs w:val="24"/>
          <w:lang w:eastAsia="en-US"/>
        </w:rPr>
        <w:t xml:space="preserve">3) повторно направленное возражение от контролируемого лица по тем же основаниям, направленным ранее и по которым был дан ответ- </w:t>
      </w:r>
      <w:r w:rsidRPr="00976146">
        <w:rPr>
          <w:rFonts w:ascii="Liberation Serif" w:eastAsia="Liberation Serif" w:hAnsi="Liberation Serif" w:cs="Liberation Serif"/>
          <w:bCs/>
          <w:sz w:val="24"/>
          <w:szCs w:val="24"/>
          <w:lang w:eastAsia="en-US"/>
        </w:rPr>
        <w:t>не рассматривается</w:t>
      </w:r>
      <w:r w:rsidRPr="00976146">
        <w:rPr>
          <w:rFonts w:ascii="Liberation Serif" w:eastAsia="Liberation Serif" w:hAnsi="Liberation Serif" w:cs="Liberation Serif"/>
          <w:bCs/>
          <w:sz w:val="24"/>
          <w:szCs w:val="24"/>
          <w:lang w:eastAsia="en-US"/>
        </w:rPr>
        <w:t>.</w:t>
      </w:r>
    </w:p>
    <w:p w:rsidR="00821A6C" w:rsidRPr="00CC6F17" w:rsidRDefault="00976146" w:rsidP="00DF191D">
      <w:pPr>
        <w:widowControl w:val="0"/>
        <w:spacing w:line="360" w:lineRule="auto"/>
        <w:ind w:firstLine="709"/>
        <w:rPr>
          <w:color w:val="000000"/>
          <w:sz w:val="24"/>
          <w:szCs w:val="24"/>
        </w:rPr>
      </w:pPr>
      <w:r w:rsidRPr="00976146">
        <w:rPr>
          <w:rFonts w:ascii="Liberation Serif" w:eastAsia="Liberation Serif" w:hAnsi="Liberation Serif" w:cs="Liberation Serif"/>
          <w:sz w:val="24"/>
          <w:szCs w:val="24"/>
          <w:lang w:eastAsia="en-US"/>
        </w:rPr>
        <w:t xml:space="preserve">Контролируемое лицо в течение 10 </w:t>
      </w:r>
      <w:r w:rsidRPr="00976146">
        <w:rPr>
          <w:rFonts w:ascii="Liberation Serif" w:eastAsia="Liberation Serif" w:hAnsi="Liberation Serif" w:cs="Liberation Serif"/>
          <w:bCs/>
          <w:sz w:val="24"/>
          <w:szCs w:val="24"/>
          <w:lang w:eastAsia="en-US"/>
        </w:rPr>
        <w:t>рабочих дней</w:t>
      </w:r>
      <w:r w:rsidRPr="00976146">
        <w:rPr>
          <w:rFonts w:ascii="Liberation Serif" w:eastAsia="Liberation Serif" w:hAnsi="Liberation Serif" w:cs="Liberation Serif"/>
          <w:sz w:val="24"/>
          <w:szCs w:val="24"/>
          <w:lang w:eastAsia="en-US"/>
        </w:rPr>
        <w:t xml:space="preserve">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использованию уполномоченным органом для проведения иных профилактических и контрольных мероприятий.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24. Профилактический визит проводится в соответствии </w:t>
      </w:r>
      <w:r w:rsidRPr="00CC6F17">
        <w:rPr>
          <w:bCs/>
          <w:color w:val="000000"/>
          <w:sz w:val="24"/>
          <w:szCs w:val="24"/>
        </w:rPr>
        <w:t xml:space="preserve">с положениями статьи 52 </w:t>
      </w:r>
      <w:r w:rsidRPr="00CC6F17">
        <w:rPr>
          <w:color w:val="000000"/>
          <w:sz w:val="24"/>
          <w:szCs w:val="24"/>
        </w:rPr>
        <w:t>Федерального закона № 248-ФЗ</w:t>
      </w:r>
      <w:r w:rsidRPr="00CC6F17">
        <w:rPr>
          <w:bCs/>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25. Обязательный профилактический визит проводится </w:t>
      </w:r>
      <w:r w:rsidRPr="00CC6F17">
        <w:rPr>
          <w:bCs/>
          <w:color w:val="000000"/>
          <w:sz w:val="24"/>
          <w:szCs w:val="24"/>
        </w:rPr>
        <w:t xml:space="preserve">в порядке, установленном </w:t>
      </w:r>
      <w:r w:rsidRPr="00CC6F17">
        <w:rPr>
          <w:color w:val="000000"/>
          <w:sz w:val="24"/>
          <w:szCs w:val="24"/>
        </w:rPr>
        <w:t>статьей 52.1 Федерального закона № 248-ФЗ</w:t>
      </w:r>
      <w:r w:rsidRPr="00CC6F17">
        <w:rPr>
          <w:bCs/>
          <w:color w:val="000000"/>
          <w:sz w:val="24"/>
          <w:szCs w:val="24"/>
        </w:rPr>
        <w:t xml:space="preserve">, и </w:t>
      </w:r>
      <w:r w:rsidRPr="00CC6F17">
        <w:rPr>
          <w:color w:val="000000"/>
          <w:sz w:val="24"/>
          <w:szCs w:val="24"/>
        </w:rPr>
        <w:t>не предусматривает отказ контролируемого лица от его проведения.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26. Уполномоченный орган проводит </w:t>
      </w:r>
      <w:r w:rsidRPr="00CC6F17">
        <w:rPr>
          <w:bCs/>
          <w:color w:val="000000"/>
          <w:sz w:val="24"/>
          <w:szCs w:val="24"/>
        </w:rPr>
        <w:t xml:space="preserve">профилактический визит по заявлению контролируемого лица в порядке, установленном </w:t>
      </w:r>
      <w:r w:rsidRPr="00CC6F17">
        <w:rPr>
          <w:color w:val="000000"/>
          <w:sz w:val="24"/>
          <w:szCs w:val="24"/>
        </w:rPr>
        <w:t>статьей 52.2 Федерального закона № 248-ФЗ.</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w:t>
      </w:r>
      <w:r w:rsidRPr="00CC6F17">
        <w:rPr>
          <w:color w:val="000000"/>
          <w:sz w:val="24"/>
          <w:szCs w:val="24"/>
        </w:rPr>
        <w:lastRenderedPageBreak/>
        <w:t>государственным или муниципальным учреждением, вправе обратиться в уполномоченный орган с заявлением о проведении в отношении его профилактического визита.</w:t>
      </w:r>
    </w:p>
    <w:p w:rsidR="00EA37FA" w:rsidRPr="00EA37FA" w:rsidRDefault="00EA37FA" w:rsidP="00DF191D">
      <w:pPr>
        <w:widowControl w:val="0"/>
        <w:spacing w:line="360" w:lineRule="auto"/>
        <w:ind w:firstLine="709"/>
        <w:rPr>
          <w:rFonts w:ascii="Liberation Serif" w:eastAsia="Arial" w:hAnsi="Liberation Serif" w:cs="Liberation Serif"/>
          <w:color w:val="000000"/>
          <w:sz w:val="24"/>
          <w:szCs w:val="24"/>
          <w:lang w:eastAsia="en-US"/>
        </w:rPr>
      </w:pPr>
      <w:r w:rsidRPr="00EA37FA">
        <w:rPr>
          <w:rFonts w:ascii="Liberation Serif" w:eastAsia="Liberation Serif" w:hAnsi="Liberation Serif" w:cs="Liberation Serif"/>
          <w:bCs/>
          <w:color w:val="000000"/>
          <w:sz w:val="24"/>
          <w:szCs w:val="24"/>
          <w:lang w:eastAsia="en-US"/>
        </w:rPr>
        <w:t xml:space="preserve">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 муниципальных услуг. </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1) от контролируемого лица поступило уведомление об отзыве заявления;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CC6F17">
        <w:rPr>
          <w:sz w:val="24"/>
          <w:szCs w:val="24"/>
        </w:rPr>
        <w:t xml:space="preserve">течение 20 рабочих </w:t>
      </w:r>
      <w:r w:rsidRPr="00CC6F17">
        <w:rPr>
          <w:color w:val="000000"/>
          <w:sz w:val="24"/>
          <w:szCs w:val="24"/>
        </w:rPr>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821A6C" w:rsidRPr="00CC6F17" w:rsidRDefault="00821A6C" w:rsidP="00DF191D">
      <w:pPr>
        <w:pStyle w:val="ab"/>
        <w:widowControl w:val="0"/>
        <w:spacing w:line="360" w:lineRule="auto"/>
        <w:ind w:firstLine="709"/>
        <w:rPr>
          <w:color w:val="000000"/>
          <w:sz w:val="24"/>
          <w:szCs w:val="24"/>
        </w:rPr>
      </w:pPr>
      <w:r w:rsidRPr="00CC6F17">
        <w:rPr>
          <w:color w:val="000000"/>
          <w:sz w:val="24"/>
          <w:szCs w:val="24"/>
        </w:rPr>
        <w:t xml:space="preserve">При проведении профилактического визита по заявлению контролируемого лица </w:t>
      </w:r>
      <w:r w:rsidRPr="00CC6F17">
        <w:rPr>
          <w:color w:val="000000"/>
          <w:sz w:val="24"/>
          <w:szCs w:val="24"/>
        </w:rPr>
        <w:lastRenderedPageBreak/>
        <w:t>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 xml:space="preserve">27. </w:t>
      </w:r>
      <w:r w:rsidRPr="00CC6F17">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Pr="00CC6F17">
        <w:rPr>
          <w:color w:val="000000"/>
          <w:sz w:val="24"/>
          <w:szCs w:val="24"/>
        </w:rPr>
        <w:t xml:space="preserve"> </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28.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821A6C" w:rsidRPr="00CC6F17" w:rsidRDefault="00821A6C">
      <w:pPr>
        <w:spacing w:line="240" w:lineRule="auto"/>
        <w:ind w:firstLine="709"/>
        <w:rPr>
          <w:bCs/>
          <w:color w:val="000000"/>
          <w:sz w:val="24"/>
          <w:szCs w:val="24"/>
        </w:rPr>
      </w:pPr>
    </w:p>
    <w:p w:rsidR="00821A6C" w:rsidRPr="00CC6F17" w:rsidRDefault="00821A6C">
      <w:pPr>
        <w:spacing w:after="1" w:line="280" w:lineRule="atLeast"/>
        <w:ind w:firstLine="0"/>
        <w:jc w:val="center"/>
        <w:outlineLvl w:val="0"/>
        <w:rPr>
          <w:color w:val="000000"/>
          <w:sz w:val="24"/>
          <w:szCs w:val="24"/>
        </w:rPr>
      </w:pPr>
      <w:r w:rsidRPr="00CC6F17">
        <w:rPr>
          <w:b/>
          <w:color w:val="000000"/>
          <w:sz w:val="24"/>
          <w:szCs w:val="24"/>
        </w:rPr>
        <w:t xml:space="preserve">Раздел IV. Осуществление муниципального контроля </w:t>
      </w:r>
    </w:p>
    <w:p w:rsidR="00821A6C" w:rsidRPr="00CC6F17" w:rsidRDefault="00821A6C">
      <w:pPr>
        <w:spacing w:after="1" w:line="280" w:lineRule="atLeast"/>
        <w:ind w:firstLine="540"/>
        <w:jc w:val="center"/>
        <w:rPr>
          <w:color w:val="000000"/>
          <w:sz w:val="24"/>
          <w:szCs w:val="24"/>
        </w:rPr>
      </w:pP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29. </w:t>
      </w:r>
      <w:r w:rsidRPr="00CC6F17">
        <w:rPr>
          <w:bCs/>
          <w:color w:val="000000"/>
          <w:sz w:val="24"/>
          <w:szCs w:val="24"/>
        </w:rPr>
        <w:t xml:space="preserve">Контрольные </w:t>
      </w:r>
      <w:r w:rsidRPr="00CC6F17">
        <w:rPr>
          <w:color w:val="000000"/>
          <w:sz w:val="24"/>
          <w:szCs w:val="24"/>
        </w:rPr>
        <w:t xml:space="preserve">мероприятия проводятся на внеплановой основе посредством контрольных </w:t>
      </w:r>
      <w:r w:rsidRPr="00CC6F17">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30. </w:t>
      </w:r>
      <w:r w:rsidRPr="00CC6F17">
        <w:rPr>
          <w:bCs/>
          <w:color w:val="000000"/>
          <w:sz w:val="24"/>
          <w:szCs w:val="24"/>
        </w:rPr>
        <w:t>При взаимодействии с контролируемым лицом проводятся следующие контрольные мероприятия:</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 xml:space="preserve">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w:t>
      </w:r>
      <w:r w:rsidRPr="00CC6F17">
        <w:rPr>
          <w:bCs/>
          <w:color w:val="000000"/>
          <w:sz w:val="24"/>
          <w:szCs w:val="24"/>
        </w:rPr>
        <w:lastRenderedPageBreak/>
        <w:t>испытание, экспертиза;</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 xml:space="preserve">31. </w:t>
      </w:r>
      <w:r w:rsidRPr="00CC6F17">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32. Без взаимодействия с контролируемым лицом проводятся следующие контрольные мероприятия:</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1) наблюдение за соблюдением обязательных требований в соответствии со статьей 74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2) выездное обследование, в ходе которого в соответствии со статьей 75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 xml:space="preserve"> </w:t>
      </w:r>
      <w:r w:rsidRPr="00CC6F17">
        <w:rPr>
          <w:color w:val="000000"/>
          <w:sz w:val="24"/>
          <w:szCs w:val="24"/>
        </w:rPr>
        <w:t xml:space="preserve">на общедоступных (открытых для посещения неограниченным кругом лиц) производственных объектах </w:t>
      </w:r>
      <w:r w:rsidRPr="00CC6F17">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33. </w:t>
      </w:r>
      <w:r w:rsidRPr="00CC6F17">
        <w:rPr>
          <w:bCs/>
          <w:color w:val="000000"/>
          <w:sz w:val="24"/>
          <w:szCs w:val="24"/>
        </w:rPr>
        <w:t xml:space="preserve">Внеплановые контрольные мероприятия с взаимодействием с контролируемыми лицами проводятся при наличии оснований, предусмотренных частями 1, 3 статьи 57 </w:t>
      </w:r>
      <w:r w:rsidRPr="00CC6F17">
        <w:rPr>
          <w:color w:val="000000"/>
          <w:sz w:val="24"/>
          <w:szCs w:val="24"/>
        </w:rPr>
        <w:t>Федерального закона № 248-ФЗ</w:t>
      </w:r>
      <w:r w:rsidRPr="00CC6F17">
        <w:rPr>
          <w:bCs/>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CC6F17">
        <w:rPr>
          <w:bCs/>
          <w:color w:val="000000"/>
          <w:sz w:val="24"/>
          <w:szCs w:val="24"/>
        </w:rPr>
        <w:t>(приложение 2).</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 xml:space="preserve">34. Информация о контрольных мероприятиях вносится в </w:t>
      </w:r>
      <w:r w:rsidRPr="00CC6F17">
        <w:rPr>
          <w:color w:val="000000"/>
          <w:sz w:val="24"/>
          <w:szCs w:val="24"/>
        </w:rPr>
        <w:t xml:space="preserve">федеральную государственную информационную систему «Единый реестр контрольных (надзорных) мероприятий» </w:t>
      </w:r>
      <w:r w:rsidRPr="00CC6F17">
        <w:rPr>
          <w:bCs/>
          <w:color w:val="000000"/>
          <w:sz w:val="24"/>
          <w:szCs w:val="24"/>
        </w:rPr>
        <w:t>с учетом требований законодательства Российской Федерации о государственной тайне и иной охраняемой законом тайне.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35. Внеплановый инспекционный визит и рейдовый осмотр могут проводиться только по </w:t>
      </w:r>
      <w:r w:rsidRPr="00CC6F17">
        <w:rPr>
          <w:color w:val="000000"/>
          <w:sz w:val="24"/>
          <w:szCs w:val="24"/>
        </w:rPr>
        <w:lastRenderedPageBreak/>
        <w:t xml:space="preserve">согласованию с органами прокуратуры, за исключением случаев их проведения в соответствии с пунктами 3, 4, 6, 8 части 1, частью 3 статьи 57 и частью 12 статьи 66 </w:t>
      </w:r>
      <w:r w:rsidRPr="00CC6F17">
        <w:rPr>
          <w:bCs/>
          <w:color w:val="000000"/>
          <w:sz w:val="24"/>
          <w:szCs w:val="24"/>
        </w:rPr>
        <w:t>Федерального закона № 248-ФЗ</w:t>
      </w:r>
      <w:r w:rsidRPr="00CC6F17">
        <w:rPr>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Pr="00CC6F17">
        <w:rPr>
          <w:bCs/>
          <w:color w:val="000000"/>
          <w:sz w:val="24"/>
          <w:szCs w:val="24"/>
        </w:rPr>
        <w:t>Федерального закона № 248-ФЗ</w:t>
      </w:r>
      <w:r w:rsidRPr="00CC6F17">
        <w:rPr>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Pr="00CC6F17">
        <w:rPr>
          <w:bCs/>
          <w:color w:val="000000"/>
          <w:sz w:val="24"/>
          <w:szCs w:val="24"/>
        </w:rPr>
        <w:t>Федерального закона № 248-ФЗ</w:t>
      </w:r>
      <w:r w:rsidRPr="00CC6F17">
        <w:rPr>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w:t>
      </w:r>
    </w:p>
    <w:p w:rsidR="00821A6C" w:rsidRPr="00CC6F17" w:rsidRDefault="00821A6C" w:rsidP="00DF191D">
      <w:pPr>
        <w:widowControl w:val="0"/>
        <w:spacing w:line="360" w:lineRule="auto"/>
        <w:ind w:firstLine="709"/>
        <w:rPr>
          <w:bCs/>
          <w:color w:val="000000"/>
          <w:sz w:val="24"/>
          <w:szCs w:val="24"/>
        </w:rPr>
      </w:pPr>
      <w:r w:rsidRPr="00CC6F17">
        <w:rPr>
          <w:bCs/>
          <w:color w:val="000000"/>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38. По результатам проведения выездного обследования не может быть принято решение, предусмотренное пунктом 2 части 2 статьи 90 </w:t>
      </w:r>
      <w:r w:rsidRPr="00CC6F17">
        <w:rPr>
          <w:bCs/>
          <w:color w:val="000000"/>
          <w:sz w:val="24"/>
          <w:szCs w:val="24"/>
        </w:rPr>
        <w:t>Федерального закона</w:t>
      </w:r>
      <w:r w:rsidRPr="00CC6F17">
        <w:rPr>
          <w:color w:val="000000"/>
          <w:sz w:val="24"/>
          <w:szCs w:val="24"/>
        </w:rPr>
        <w:t xml:space="preserve"> </w:t>
      </w:r>
      <w:r w:rsidRPr="00CC6F17">
        <w:rPr>
          <w:color w:val="000000"/>
          <w:sz w:val="24"/>
          <w:szCs w:val="24"/>
          <w:lang w:eastAsia="en-US"/>
        </w:rPr>
        <w:t>№ 248-ФЗ</w:t>
      </w:r>
      <w:r w:rsidRPr="00CC6F17">
        <w:rPr>
          <w:color w:val="000000"/>
          <w:sz w:val="24"/>
          <w:szCs w:val="24"/>
        </w:rPr>
        <w:t>, за исключением случаев, установленных федеральным законом о виде контроля.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CC6F17">
        <w:rPr>
          <w:bCs/>
          <w:color w:val="000000"/>
          <w:sz w:val="24"/>
          <w:szCs w:val="24"/>
        </w:rPr>
        <w:t>Федерального закона</w:t>
      </w:r>
      <w:r w:rsidRPr="00CC6F17">
        <w:rPr>
          <w:color w:val="000000"/>
          <w:sz w:val="24"/>
          <w:szCs w:val="24"/>
        </w:rPr>
        <w:t xml:space="preserve"> </w:t>
      </w:r>
      <w:r w:rsidRPr="00CC6F17">
        <w:rPr>
          <w:color w:val="000000"/>
          <w:sz w:val="24"/>
          <w:szCs w:val="24"/>
          <w:lang w:eastAsia="en-US"/>
        </w:rPr>
        <w:t>№ 248-ФЗ</w:t>
      </w:r>
      <w:r w:rsidRPr="00CC6F17">
        <w:rPr>
          <w:color w:val="000000"/>
          <w:sz w:val="24"/>
          <w:szCs w:val="24"/>
        </w:rPr>
        <w:t>, в случае указания такой возможности в федеральном законе о виде контроля.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39. </w:t>
      </w:r>
      <w:r w:rsidRPr="00CC6F17">
        <w:rPr>
          <w:bCs/>
          <w:color w:val="000000"/>
          <w:sz w:val="24"/>
          <w:szCs w:val="24"/>
        </w:rPr>
        <w:t xml:space="preserve">Контролируемое лицо (индивидуальный предприниматель, гражданин) </w:t>
      </w:r>
      <w:r w:rsidRPr="00CC6F17">
        <w:rPr>
          <w:color w:val="000000"/>
          <w:sz w:val="24"/>
          <w:szCs w:val="24"/>
        </w:rPr>
        <w:t xml:space="preserve">вправе представить в уполномоченный орган заявление о невозможности присутствия при проведении контрольного мероприятия в случае </w:t>
      </w:r>
      <w:r w:rsidRPr="00CC6F17">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w:t>
      </w:r>
      <w:r w:rsidRPr="00CC6F17">
        <w:rPr>
          <w:bCs/>
          <w:color w:val="000000"/>
          <w:sz w:val="24"/>
          <w:szCs w:val="24"/>
        </w:rPr>
        <w:lastRenderedPageBreak/>
        <w:t xml:space="preserve">пребывания в командировке или </w:t>
      </w:r>
      <w:r w:rsidRPr="00CC6F17">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Pr="00CC6F17">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821A6C" w:rsidRPr="00CC6F17" w:rsidRDefault="00821A6C" w:rsidP="00DF191D">
      <w:pPr>
        <w:widowControl w:val="0"/>
        <w:spacing w:line="360" w:lineRule="auto"/>
        <w:ind w:firstLine="709"/>
        <w:rPr>
          <w:bCs/>
          <w:color w:val="000000"/>
          <w:sz w:val="24"/>
          <w:szCs w:val="24"/>
        </w:rPr>
      </w:pPr>
      <w:bookmarkStart w:id="5" w:name="p162"/>
      <w:bookmarkEnd w:id="5"/>
      <w:r w:rsidRPr="00CC6F17">
        <w:rPr>
          <w:bCs/>
          <w:color w:val="000000"/>
          <w:sz w:val="24"/>
          <w:szCs w:val="24"/>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rsidR="00821A6C" w:rsidRPr="00CC6F17" w:rsidRDefault="00821A6C" w:rsidP="00DF191D">
      <w:pPr>
        <w:widowControl w:val="0"/>
        <w:spacing w:line="360" w:lineRule="auto"/>
        <w:ind w:firstLine="709"/>
        <w:rPr>
          <w:color w:val="000000"/>
          <w:sz w:val="24"/>
          <w:szCs w:val="24"/>
        </w:rPr>
      </w:pPr>
      <w:r w:rsidRPr="00CC6F17">
        <w:rPr>
          <w:bCs/>
          <w:color w:val="000000"/>
          <w:sz w:val="24"/>
          <w:szCs w:val="24"/>
        </w:rPr>
        <w:t xml:space="preserve">40.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Pr="00CC6F17">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Решение об использовании фотосъемки, аудио- и видеозаписи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A6C" w:rsidRPr="00CC6F17" w:rsidRDefault="00821A6C" w:rsidP="00DF191D">
      <w:pPr>
        <w:widowControl w:val="0"/>
        <w:spacing w:line="360" w:lineRule="auto"/>
        <w:ind w:firstLine="709"/>
        <w:rPr>
          <w:bCs/>
          <w:color w:val="000000"/>
          <w:sz w:val="24"/>
          <w:szCs w:val="24"/>
        </w:rPr>
      </w:pPr>
      <w:r w:rsidRPr="00CC6F17">
        <w:rPr>
          <w:color w:val="000000"/>
          <w:sz w:val="24"/>
          <w:szCs w:val="24"/>
        </w:rPr>
        <w:t xml:space="preserve">41. По окончании проведения контрольного мероприятия, предусматривающего </w:t>
      </w:r>
      <w:r w:rsidRPr="00CC6F17">
        <w:rPr>
          <w:color w:val="000000"/>
          <w:sz w:val="24"/>
          <w:szCs w:val="24"/>
        </w:rPr>
        <w:lastRenderedPageBreak/>
        <w:t>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r w:rsidRPr="00CC6F17">
        <w:rPr>
          <w:bCs/>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CC6F17">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42.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43.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Pr="00CC6F17">
        <w:rPr>
          <w:color w:val="000000"/>
          <w:sz w:val="24"/>
          <w:szCs w:val="24"/>
          <w:lang w:eastAsia="en-US"/>
        </w:rPr>
        <w:t xml:space="preserve">Федеральным законом № 248-ФЗ </w:t>
      </w:r>
      <w:r w:rsidRPr="00CC6F17">
        <w:rPr>
          <w:color w:val="000000"/>
          <w:sz w:val="24"/>
          <w:szCs w:val="24"/>
        </w:rPr>
        <w:t>или Правительством Российской Федерации.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44. Если составление акта на месте проведения контрольного мероприятия невозможно по причинам, установленным </w:t>
      </w:r>
      <w:r w:rsidRPr="00CC6F17">
        <w:rPr>
          <w:color w:val="000000"/>
          <w:sz w:val="24"/>
          <w:szCs w:val="24"/>
          <w:lang w:eastAsia="en-US"/>
        </w:rPr>
        <w:t>Федеральным законом № 248-ФЗ</w:t>
      </w:r>
      <w:r w:rsidRPr="00CC6F17">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Pr="00CC6F17">
        <w:rPr>
          <w:color w:val="000000"/>
          <w:sz w:val="24"/>
          <w:szCs w:val="24"/>
          <w:lang w:eastAsia="en-US"/>
        </w:rPr>
        <w:t xml:space="preserve">Федеральным законом № 248-ФЗ </w:t>
      </w:r>
      <w:r w:rsidRPr="00CC6F17">
        <w:rPr>
          <w:color w:val="000000"/>
          <w:sz w:val="24"/>
          <w:szCs w:val="24"/>
        </w:rPr>
        <w:t>или Правительством Российской Федерации.</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45.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lang w:eastAsia="en-US"/>
        </w:rPr>
        <w:t>46.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r w:rsidRPr="00CC6F17">
        <w:rPr>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47. В случае, если при проведении контрольного мероприятия, обязательного </w:t>
      </w:r>
      <w:r w:rsidRPr="00CC6F17">
        <w:rPr>
          <w:color w:val="000000"/>
          <w:sz w:val="24"/>
          <w:szCs w:val="24"/>
        </w:rPr>
        <w:lastRenderedPageBreak/>
        <w:t xml:space="preserve">профилактического визита выявлены нарушения обязательных требований, которые не устранены до их окончания, </w:t>
      </w:r>
      <w:r w:rsidRPr="00CC6F17">
        <w:rPr>
          <w:color w:val="000000"/>
          <w:sz w:val="24"/>
          <w:szCs w:val="24"/>
          <w:lang w:eastAsia="en-US"/>
        </w:rPr>
        <w:t xml:space="preserve">контролируемому лицу с учетом требований статьи 90.1 </w:t>
      </w:r>
      <w:r w:rsidRPr="00CC6F17">
        <w:rPr>
          <w:color w:val="000000"/>
          <w:sz w:val="24"/>
          <w:szCs w:val="24"/>
        </w:rPr>
        <w:t>Федерального закона № 248-ФЗ</w:t>
      </w:r>
      <w:r w:rsidRPr="00CC6F17">
        <w:rPr>
          <w:bCs/>
          <w:color w:val="000000"/>
          <w:sz w:val="24"/>
          <w:szCs w:val="24"/>
        </w:rPr>
        <w:t xml:space="preserve"> </w:t>
      </w:r>
      <w:r w:rsidRPr="00CC6F17">
        <w:rPr>
          <w:color w:val="000000"/>
          <w:sz w:val="24"/>
          <w:szCs w:val="24"/>
        </w:rPr>
        <w:t>выдается</w:t>
      </w:r>
      <w:r w:rsidRPr="00CC6F17">
        <w:rPr>
          <w:color w:val="000000"/>
          <w:sz w:val="24"/>
          <w:szCs w:val="24"/>
          <w:lang w:eastAsia="en-US"/>
        </w:rPr>
        <w:t xml:space="preserve"> предписание об устранении выявленных нарушений обязательных требований.</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Pr="00CC6F17">
        <w:rPr>
          <w:color w:val="000000"/>
          <w:sz w:val="24"/>
          <w:szCs w:val="24"/>
          <w:lang w:eastAsia="en-US"/>
        </w:rPr>
        <w:t>Федерального закона № 248-ФЗ</w:t>
      </w:r>
      <w:r w:rsidRPr="00CC6F17">
        <w:rPr>
          <w:color w:val="000000"/>
          <w:sz w:val="24"/>
          <w:szCs w:val="24"/>
        </w:rPr>
        <w:t>.</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48.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Pr="00CC6F17">
        <w:rPr>
          <w:color w:val="000000"/>
          <w:sz w:val="24"/>
          <w:szCs w:val="24"/>
          <w:lang w:eastAsia="en-US"/>
        </w:rPr>
        <w:t xml:space="preserve">с учетом требований статьи 90.2 </w:t>
      </w:r>
      <w:r w:rsidRPr="00CC6F17">
        <w:rPr>
          <w:color w:val="000000"/>
          <w:sz w:val="24"/>
          <w:szCs w:val="24"/>
        </w:rPr>
        <w:t>Федерального закона № 248-ФЗ.</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Контролируемое лицо не имеет права отказаться от исполнения соглашения в одностороннем порядке.</w:t>
      </w:r>
    </w:p>
    <w:p w:rsidR="00821A6C" w:rsidRPr="00CC6F17" w:rsidRDefault="00821A6C" w:rsidP="00DF191D">
      <w:pPr>
        <w:widowControl w:val="0"/>
        <w:spacing w:line="360" w:lineRule="auto"/>
        <w:ind w:firstLine="709"/>
        <w:rPr>
          <w:color w:val="000000"/>
          <w:sz w:val="24"/>
          <w:szCs w:val="24"/>
        </w:rPr>
      </w:pPr>
      <w:r w:rsidRPr="00CC6F17">
        <w:rPr>
          <w:color w:val="000000"/>
          <w:sz w:val="24"/>
          <w:szCs w:val="24"/>
        </w:rPr>
        <w:t xml:space="preserve">49. В целях качественной оценки уровня защиты охраняемых законом ценностей в </w:t>
      </w:r>
      <w:r w:rsidR="00E87747" w:rsidRPr="00CC6F17">
        <w:rPr>
          <w:color w:val="000000"/>
          <w:sz w:val="24"/>
          <w:szCs w:val="24"/>
        </w:rPr>
        <w:t xml:space="preserve">сфере контроля на автомобильном транспорте, городском наземном электрическом транспорте и в дорожном хозяйстве, </w:t>
      </w:r>
      <w:r w:rsidRPr="00CC6F17">
        <w:rPr>
          <w:color w:val="000000"/>
          <w:sz w:val="24"/>
          <w:szCs w:val="24"/>
        </w:rPr>
        <w:t xml:space="preserve">и минимизации </w:t>
      </w:r>
      <w:r w:rsidRPr="00CC6F17">
        <w:rPr>
          <w:color w:val="000000"/>
          <w:sz w:val="24"/>
          <w:szCs w:val="24"/>
        </w:rPr>
        <w:br/>
        <w:t>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821A6C" w:rsidRPr="00CC6F17" w:rsidRDefault="00821A6C">
      <w:pPr>
        <w:spacing w:after="1" w:line="280" w:lineRule="atLeast"/>
        <w:ind w:firstLine="0"/>
        <w:rPr>
          <w:color w:val="000000"/>
          <w:sz w:val="24"/>
          <w:szCs w:val="24"/>
        </w:rPr>
      </w:pP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Раздел V. Обжалование решений уполномоченного</w:t>
      </w: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органа, действий (бездействия) его должностных лиц</w:t>
      </w: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при осуществлении муниципального контроля</w:t>
      </w:r>
    </w:p>
    <w:p w:rsidR="00821A6C" w:rsidRPr="00CC6F17" w:rsidRDefault="00821A6C">
      <w:pPr>
        <w:spacing w:line="240" w:lineRule="auto"/>
        <w:ind w:firstLine="0"/>
        <w:jc w:val="center"/>
        <w:outlineLvl w:val="0"/>
        <w:rPr>
          <w:color w:val="000000"/>
          <w:sz w:val="24"/>
          <w:szCs w:val="24"/>
        </w:rPr>
      </w:pPr>
    </w:p>
    <w:p w:rsidR="00821A6C" w:rsidRPr="00CC6F17" w:rsidRDefault="00821A6C">
      <w:pPr>
        <w:spacing w:line="240" w:lineRule="auto"/>
        <w:ind w:firstLine="709"/>
        <w:rPr>
          <w:color w:val="000000"/>
          <w:sz w:val="24"/>
          <w:szCs w:val="24"/>
        </w:rPr>
      </w:pPr>
      <w:r w:rsidRPr="00CC6F17">
        <w:rPr>
          <w:color w:val="000000"/>
          <w:sz w:val="24"/>
          <w:szCs w:val="24"/>
        </w:rPr>
        <w:t xml:space="preserve">50. В соответствии с частью 4 статьи 39 </w:t>
      </w:r>
      <w:r w:rsidRPr="00CC6F17">
        <w:rPr>
          <w:color w:val="000000"/>
          <w:sz w:val="24"/>
          <w:szCs w:val="24"/>
          <w:lang w:eastAsia="en-US"/>
        </w:rPr>
        <w:t xml:space="preserve">Федерального закона № 248-ФЗ </w:t>
      </w:r>
      <w:r w:rsidRPr="00CC6F17">
        <w:rPr>
          <w:color w:val="000000"/>
          <w:sz w:val="24"/>
          <w:szCs w:val="24"/>
        </w:rPr>
        <w:t>досудебный порядок подачи жалоб при осуществлении муниципального контроля не применяется.</w:t>
      </w: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rsidP="00DF191D">
      <w:pPr>
        <w:spacing w:line="288" w:lineRule="atLeast"/>
        <w:ind w:firstLine="0"/>
        <w:rPr>
          <w:color w:val="000000"/>
          <w:sz w:val="24"/>
          <w:szCs w:val="24"/>
        </w:rPr>
      </w:pPr>
    </w:p>
    <w:p w:rsidR="001466AD" w:rsidRPr="001466AD" w:rsidRDefault="001466AD" w:rsidP="001466A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lastRenderedPageBreak/>
        <w:t>Приложение 1</w:t>
      </w:r>
    </w:p>
    <w:p w:rsidR="001466AD" w:rsidRPr="001466AD" w:rsidRDefault="001466AD" w:rsidP="001466A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p>
    <w:p w:rsidR="001466AD" w:rsidRPr="001466AD" w:rsidRDefault="001466AD" w:rsidP="001466A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t xml:space="preserve">к Положению о муниципальном контроле </w:t>
      </w:r>
      <w:r w:rsidRPr="00E87747">
        <w:rPr>
          <w:sz w:val="24"/>
          <w:szCs w:val="24"/>
        </w:rPr>
        <w:t>на автомобильном транспорте, городском наземном электрическом транспорте и в дорожном хозяйстве в Артемовском городском округе</w:t>
      </w:r>
    </w:p>
    <w:p w:rsidR="00821A6C" w:rsidRPr="00CC6F17" w:rsidRDefault="00821A6C">
      <w:pPr>
        <w:shd w:val="clear" w:color="auto" w:fill="FFFFFF"/>
        <w:spacing w:line="302" w:lineRule="atLeast"/>
        <w:ind w:firstLine="706"/>
        <w:jc w:val="right"/>
        <w:rPr>
          <w:color w:val="000000"/>
          <w:sz w:val="24"/>
          <w:szCs w:val="24"/>
        </w:rPr>
      </w:pPr>
    </w:p>
    <w:p w:rsidR="00821A6C" w:rsidRPr="00CC6F17" w:rsidRDefault="00821A6C">
      <w:pPr>
        <w:spacing w:line="240" w:lineRule="auto"/>
        <w:ind w:firstLine="0"/>
        <w:rPr>
          <w:color w:val="000000"/>
          <w:sz w:val="24"/>
          <w:szCs w:val="24"/>
        </w:rPr>
      </w:pPr>
    </w:p>
    <w:p w:rsidR="00821A6C" w:rsidRPr="00CC6F17" w:rsidRDefault="00821A6C">
      <w:pPr>
        <w:spacing w:line="240" w:lineRule="auto"/>
        <w:ind w:firstLine="0"/>
        <w:jc w:val="center"/>
        <w:rPr>
          <w:color w:val="000000"/>
          <w:sz w:val="24"/>
          <w:szCs w:val="24"/>
        </w:rPr>
      </w:pPr>
      <w:r w:rsidRPr="00CC6F17">
        <w:rPr>
          <w:color w:val="000000"/>
          <w:sz w:val="24"/>
          <w:szCs w:val="24"/>
        </w:rPr>
        <w:t>Критерии отнесения объектов муниципального</w:t>
      </w:r>
    </w:p>
    <w:p w:rsidR="00821A6C" w:rsidRPr="00CC6F17" w:rsidRDefault="00821A6C">
      <w:pPr>
        <w:spacing w:line="240" w:lineRule="auto"/>
        <w:ind w:firstLine="0"/>
        <w:jc w:val="center"/>
        <w:rPr>
          <w:color w:val="000000"/>
          <w:sz w:val="24"/>
          <w:szCs w:val="24"/>
        </w:rPr>
      </w:pPr>
      <w:r w:rsidRPr="00CC6F17">
        <w:rPr>
          <w:color w:val="000000"/>
          <w:sz w:val="24"/>
          <w:szCs w:val="24"/>
        </w:rPr>
        <w:t>контроля к определенной категории риска</w:t>
      </w:r>
    </w:p>
    <w:p w:rsidR="00821A6C" w:rsidRPr="00CC6F17" w:rsidRDefault="00821A6C" w:rsidP="00CC6F17">
      <w:pPr>
        <w:spacing w:line="240" w:lineRule="auto"/>
        <w:ind w:firstLine="0"/>
        <w:rPr>
          <w:b/>
          <w:color w:val="000000"/>
          <w:sz w:val="24"/>
          <w:szCs w:val="24"/>
        </w:rPr>
      </w:pPr>
      <w:r w:rsidRPr="00CC6F17">
        <w:rPr>
          <w:color w:val="000000"/>
          <w:sz w:val="24"/>
          <w:szCs w:val="24"/>
        </w:rPr>
        <w:t> </w:t>
      </w:r>
    </w:p>
    <w:p w:rsidR="00821A6C" w:rsidRPr="00CC6F17" w:rsidRDefault="00821A6C" w:rsidP="003A72C6">
      <w:pPr>
        <w:spacing w:line="240" w:lineRule="auto"/>
        <w:ind w:firstLine="0"/>
        <w:rPr>
          <w:color w:val="000000"/>
          <w:sz w:val="24"/>
          <w:szCs w:val="24"/>
        </w:rPr>
      </w:pPr>
    </w:p>
    <w:tbl>
      <w:tblPr>
        <w:tblW w:w="9916" w:type="dxa"/>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55"/>
        <w:gridCol w:w="1423"/>
        <w:gridCol w:w="7938"/>
      </w:tblGrid>
      <w:tr w:rsidR="00821A6C" w:rsidRPr="00CC6F17" w:rsidTr="006045AE">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w:t>
            </w:r>
          </w:p>
          <w:p w:rsidR="00821A6C" w:rsidRPr="00CC6F17" w:rsidRDefault="00821A6C" w:rsidP="007E597F">
            <w:pPr>
              <w:spacing w:line="240" w:lineRule="auto"/>
              <w:ind w:firstLine="0"/>
              <w:jc w:val="center"/>
              <w:rPr>
                <w:color w:val="000000"/>
                <w:sz w:val="24"/>
                <w:szCs w:val="24"/>
              </w:rPr>
            </w:pPr>
            <w:r w:rsidRPr="00CC6F17">
              <w:rPr>
                <w:color w:val="000000"/>
                <w:sz w:val="24"/>
                <w:szCs w:val="24"/>
              </w:rPr>
              <w:t>п/п</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Категория риска</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spacing w:line="240" w:lineRule="auto"/>
              <w:ind w:right="131" w:firstLine="0"/>
              <w:jc w:val="center"/>
              <w:rPr>
                <w:color w:val="000000"/>
                <w:sz w:val="24"/>
                <w:szCs w:val="24"/>
              </w:rPr>
            </w:pPr>
            <w:r w:rsidRPr="00CC6F17">
              <w:rPr>
                <w:color w:val="000000"/>
                <w:sz w:val="24"/>
                <w:szCs w:val="24"/>
              </w:rPr>
              <w:t>Критерии отнесения объектов муниципального контроля к определенной категории риска</w:t>
            </w:r>
          </w:p>
        </w:tc>
      </w:tr>
      <w:tr w:rsidR="00821A6C" w:rsidRPr="00CC6F17" w:rsidTr="006045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55" w:type="dxa"/>
          </w:tcPr>
          <w:p w:rsidR="00821A6C" w:rsidRPr="00CC6F17" w:rsidRDefault="006045AE" w:rsidP="007E597F">
            <w:pPr>
              <w:spacing w:line="240" w:lineRule="auto"/>
              <w:ind w:firstLine="0"/>
              <w:jc w:val="center"/>
              <w:rPr>
                <w:color w:val="000000"/>
                <w:sz w:val="24"/>
                <w:szCs w:val="24"/>
              </w:rPr>
            </w:pPr>
            <w:r>
              <w:rPr>
                <w:color w:val="000000"/>
                <w:sz w:val="24"/>
                <w:szCs w:val="24"/>
              </w:rPr>
              <w:t>1</w:t>
            </w:r>
            <w:r w:rsidR="00821A6C" w:rsidRPr="00CC6F17">
              <w:rPr>
                <w:color w:val="000000"/>
                <w:sz w:val="24"/>
                <w:szCs w:val="24"/>
              </w:rPr>
              <w:t>.</w:t>
            </w:r>
          </w:p>
        </w:tc>
        <w:tc>
          <w:tcPr>
            <w:tcW w:w="1423" w:type="dxa"/>
            <w:tcBorders>
              <w:right w:val="single" w:sz="4" w:space="0" w:color="auto"/>
            </w:tcBorders>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Средний риск</w:t>
            </w:r>
          </w:p>
        </w:tc>
        <w:tc>
          <w:tcPr>
            <w:tcW w:w="7938" w:type="dxa"/>
            <w:tcBorders>
              <w:top w:val="single" w:sz="4" w:space="0" w:color="auto"/>
              <w:left w:val="single" w:sz="4" w:space="0" w:color="auto"/>
              <w:bottom w:val="single" w:sz="4" w:space="0" w:color="auto"/>
              <w:right w:val="single" w:sz="4" w:space="0" w:color="auto"/>
            </w:tcBorders>
          </w:tcPr>
          <w:p w:rsidR="00821A6C" w:rsidRPr="00CC6F17" w:rsidRDefault="00821A6C" w:rsidP="007E597F">
            <w:pPr>
              <w:pStyle w:val="ConsPlusNormal"/>
              <w:numPr>
                <w:ilvl w:val="0"/>
                <w:numId w:val="11"/>
              </w:numPr>
              <w:jc w:val="both"/>
            </w:pPr>
            <w:r w:rsidRPr="00CC6F17">
              <w:t>Наличие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821A6C" w:rsidRPr="00CC6F17" w:rsidRDefault="00821A6C" w:rsidP="007E597F">
            <w:pPr>
              <w:pStyle w:val="ConsPlusNormal"/>
              <w:numPr>
                <w:ilvl w:val="0"/>
                <w:numId w:val="11"/>
              </w:numPr>
              <w:jc w:val="both"/>
            </w:pPr>
            <w:r w:rsidRPr="00CC6F17">
              <w:t>Наличие в течение двух лет, предшествующих году принятия решения об отнесении объекта контроля к категории риска, одного обращения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подтвержденной в результате проведенных контрольных (надзорных) мероприятий.</w:t>
            </w:r>
          </w:p>
          <w:p w:rsidR="00821A6C" w:rsidRPr="00CC6F17" w:rsidRDefault="00821A6C" w:rsidP="007E597F">
            <w:pPr>
              <w:pStyle w:val="ConsPlusNormal"/>
              <w:numPr>
                <w:ilvl w:val="0"/>
                <w:numId w:val="11"/>
              </w:numPr>
              <w:jc w:val="both"/>
            </w:pPr>
            <w:r w:rsidRPr="00CC6F17">
              <w:t>Наличие предписания, исполненного контролируемым лицом, выданного по результатам контроля в течение двух лет, предшествующих году принятия решения об отнесении объекта контроля к категории риска.</w:t>
            </w:r>
          </w:p>
        </w:tc>
      </w:tr>
      <w:tr w:rsidR="00821A6C" w:rsidRPr="00CC6F17" w:rsidTr="006045AE">
        <w:trPr>
          <w:trHeight w:val="662"/>
        </w:trPr>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6045AE" w:rsidP="007E597F">
            <w:pPr>
              <w:spacing w:line="240" w:lineRule="auto"/>
              <w:ind w:firstLine="0"/>
              <w:jc w:val="center"/>
              <w:rPr>
                <w:color w:val="000000"/>
                <w:sz w:val="24"/>
                <w:szCs w:val="24"/>
              </w:rPr>
            </w:pPr>
            <w:r>
              <w:rPr>
                <w:color w:val="000000"/>
                <w:sz w:val="24"/>
                <w:szCs w:val="24"/>
              </w:rPr>
              <w:t>2</w:t>
            </w:r>
            <w:r w:rsidR="00821A6C" w:rsidRPr="00CC6F17">
              <w:rPr>
                <w:color w:val="000000"/>
                <w:sz w:val="24"/>
                <w:szCs w:val="24"/>
              </w:rPr>
              <w:t>.</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Умеренный риск</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pStyle w:val="ConsPlusNormal"/>
              <w:numPr>
                <w:ilvl w:val="0"/>
                <w:numId w:val="12"/>
              </w:numPr>
              <w:ind w:right="131"/>
              <w:jc w:val="both"/>
              <w:rPr>
                <w:bCs/>
                <w:i/>
                <w:color w:val="000000"/>
              </w:rPr>
            </w:pPr>
            <w:r w:rsidRPr="00CC6F17">
              <w:t>Наличие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tc>
      </w:tr>
      <w:tr w:rsidR="00821A6C" w:rsidRPr="00CC6F17" w:rsidTr="006045AE">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6045AE" w:rsidP="007E597F">
            <w:pPr>
              <w:spacing w:line="240" w:lineRule="auto"/>
              <w:ind w:firstLine="0"/>
              <w:jc w:val="center"/>
              <w:rPr>
                <w:color w:val="000000"/>
                <w:sz w:val="24"/>
                <w:szCs w:val="24"/>
              </w:rPr>
            </w:pPr>
            <w:r>
              <w:rPr>
                <w:color w:val="000000"/>
                <w:sz w:val="24"/>
                <w:szCs w:val="24"/>
              </w:rPr>
              <w:t>3</w:t>
            </w:r>
            <w:r w:rsidR="00821A6C" w:rsidRPr="00CC6F17">
              <w:rPr>
                <w:color w:val="000000"/>
                <w:sz w:val="24"/>
                <w:szCs w:val="24"/>
              </w:rPr>
              <w:t>.</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Низкий риск</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spacing w:line="240" w:lineRule="auto"/>
              <w:ind w:left="576" w:right="131" w:firstLine="0"/>
              <w:rPr>
                <w:color w:val="000000"/>
                <w:sz w:val="24"/>
                <w:szCs w:val="24"/>
              </w:rPr>
            </w:pPr>
            <w:r w:rsidRPr="00CC6F17">
              <w:rPr>
                <w:color w:val="000000"/>
                <w:sz w:val="24"/>
                <w:szCs w:val="24"/>
              </w:rPr>
              <w:t>Все объекты, не отнесенные к иным категориям риска.</w:t>
            </w:r>
          </w:p>
        </w:tc>
      </w:tr>
    </w:tbl>
    <w:p w:rsidR="001863B4" w:rsidRDefault="001863B4" w:rsidP="001863B4">
      <w:pPr>
        <w:spacing w:line="288" w:lineRule="atLeast"/>
        <w:ind w:firstLine="0"/>
        <w:rPr>
          <w:color w:val="000000"/>
          <w:sz w:val="24"/>
          <w:szCs w:val="24"/>
        </w:rPr>
      </w:pPr>
    </w:p>
    <w:p w:rsidR="001863B4" w:rsidRDefault="001863B4" w:rsidP="001863B4">
      <w:pPr>
        <w:spacing w:line="288" w:lineRule="atLeast"/>
        <w:ind w:firstLine="0"/>
        <w:rPr>
          <w:color w:val="000000"/>
          <w:sz w:val="24"/>
          <w:szCs w:val="24"/>
        </w:rPr>
      </w:pPr>
    </w:p>
    <w:p w:rsidR="001863B4" w:rsidRDefault="001863B4" w:rsidP="001863B4">
      <w:pPr>
        <w:spacing w:line="288" w:lineRule="atLeast"/>
        <w:ind w:firstLine="0"/>
        <w:rPr>
          <w:color w:val="000000"/>
          <w:sz w:val="24"/>
          <w:szCs w:val="24"/>
        </w:rPr>
      </w:pPr>
    </w:p>
    <w:p w:rsidR="001863B4" w:rsidRDefault="001863B4" w:rsidP="001863B4">
      <w:pPr>
        <w:spacing w:line="288" w:lineRule="atLeast"/>
        <w:ind w:firstLine="0"/>
        <w:rPr>
          <w:color w:val="000000"/>
          <w:sz w:val="24"/>
          <w:szCs w:val="24"/>
        </w:rPr>
      </w:pPr>
    </w:p>
    <w:p w:rsidR="00E87747" w:rsidRPr="00CC6F17" w:rsidRDefault="00E87747" w:rsidP="001863B4">
      <w:pPr>
        <w:spacing w:line="288" w:lineRule="atLeast"/>
        <w:ind w:firstLine="0"/>
        <w:rPr>
          <w:sz w:val="24"/>
          <w:szCs w:val="24"/>
          <w:lang w:eastAsia="ru-RU"/>
        </w:rPr>
      </w:pPr>
      <w:r w:rsidRPr="00CC6F17">
        <w:rPr>
          <w:sz w:val="24"/>
          <w:szCs w:val="24"/>
          <w:lang w:eastAsia="ru-RU"/>
        </w:rPr>
        <w:t xml:space="preserve"> </w:t>
      </w: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r>
        <w:rPr>
          <w:rFonts w:ascii="Liberation Serif" w:hAnsi="Liberation Serif" w:cs="Liberation Serif"/>
          <w:sz w:val="24"/>
          <w:szCs w:val="24"/>
          <w:lang w:eastAsia="ru-RU"/>
        </w:rPr>
        <w:lastRenderedPageBreak/>
        <w:t>Приложение 2</w:t>
      </w: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t xml:space="preserve">к Положению о муниципальном контроле </w:t>
      </w:r>
      <w:r w:rsidRPr="00E87747">
        <w:rPr>
          <w:sz w:val="24"/>
          <w:szCs w:val="24"/>
        </w:rPr>
        <w:t>на автомобильном транспорте, городском наземном электрическом транспорте и в дорожном хозяйстве в Артемовском городском округе</w:t>
      </w: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hd w:val="clear" w:color="auto" w:fill="FFFFFF"/>
        <w:spacing w:line="302" w:lineRule="atLeast"/>
        <w:ind w:firstLine="850"/>
        <w:jc w:val="right"/>
        <w:rPr>
          <w:color w:val="000000"/>
          <w:sz w:val="24"/>
          <w:szCs w:val="24"/>
        </w:rPr>
      </w:pPr>
    </w:p>
    <w:p w:rsidR="002303E7" w:rsidRPr="0064721C" w:rsidRDefault="002303E7" w:rsidP="002303E7">
      <w:pPr>
        <w:jc w:val="center"/>
        <w:rPr>
          <w:rFonts w:eastAsia="Calibri"/>
          <w:sz w:val="24"/>
          <w:szCs w:val="24"/>
          <w:lang w:eastAsia="en-US"/>
        </w:rPr>
      </w:pPr>
      <w:r w:rsidRPr="0064721C">
        <w:rPr>
          <w:rFonts w:eastAsia="Calibri"/>
          <w:sz w:val="24"/>
          <w:szCs w:val="24"/>
          <w:lang w:eastAsia="en-US"/>
        </w:rPr>
        <w:t xml:space="preserve">ПЕРЕЧЕНЬ </w:t>
      </w:r>
    </w:p>
    <w:p w:rsidR="002303E7" w:rsidRPr="002303E7" w:rsidRDefault="002303E7" w:rsidP="002303E7">
      <w:pPr>
        <w:spacing w:after="200" w:line="276" w:lineRule="auto"/>
        <w:ind w:firstLine="0"/>
        <w:jc w:val="center"/>
        <w:rPr>
          <w:rFonts w:eastAsia="Calibri"/>
          <w:sz w:val="24"/>
          <w:szCs w:val="24"/>
          <w:lang w:eastAsia="en-US"/>
        </w:rPr>
      </w:pPr>
      <w:r w:rsidRPr="002303E7">
        <w:rPr>
          <w:rFonts w:eastAsia="Calibri"/>
          <w:sz w:val="24"/>
          <w:szCs w:val="24"/>
          <w:lang w:eastAsia="en-US"/>
        </w:rPr>
        <w:t>индикаторов риска нарушения обязательных требований, проверяемых в рамках осуществления муниципального контроля</w:t>
      </w:r>
    </w:p>
    <w:p w:rsidR="002303E7" w:rsidRPr="002303E7" w:rsidRDefault="002303E7" w:rsidP="002303E7">
      <w:pPr>
        <w:spacing w:after="200" w:line="276" w:lineRule="auto"/>
        <w:ind w:right="-143" w:firstLine="0"/>
        <w:jc w:val="center"/>
        <w:rPr>
          <w:rFonts w:eastAsia="Calibri"/>
          <w:sz w:val="18"/>
          <w:szCs w:val="24"/>
          <w:lang w:eastAsia="en-US"/>
        </w:rPr>
      </w:pPr>
    </w:p>
    <w:p w:rsidR="002303E7" w:rsidRPr="002303E7" w:rsidRDefault="002303E7" w:rsidP="002303E7">
      <w:pPr>
        <w:spacing w:after="200" w:line="276" w:lineRule="auto"/>
        <w:ind w:firstLine="709"/>
        <w:rPr>
          <w:rFonts w:eastAsia="Calibri"/>
          <w:sz w:val="24"/>
          <w:szCs w:val="24"/>
          <w:lang w:eastAsia="en-US"/>
        </w:rPr>
      </w:pPr>
      <w:r w:rsidRPr="002303E7">
        <w:rPr>
          <w:rFonts w:eastAsia="Calibri"/>
          <w:sz w:val="24"/>
          <w:szCs w:val="24"/>
          <w:lang w:eastAsia="en-US"/>
        </w:rPr>
        <w:t>1. Установленный факт загрязнения и (или) повреждения автомобильных дорог и дорожных сооружений на них, в том числе элементов обустройства автомобильных дорог, прилегающих к автомобильным дорогам территорий в границах красных линий автомобильных дорог.</w:t>
      </w:r>
    </w:p>
    <w:p w:rsidR="002303E7" w:rsidRPr="002303E7" w:rsidRDefault="002303E7" w:rsidP="002303E7">
      <w:pPr>
        <w:spacing w:after="200" w:line="276" w:lineRule="auto"/>
        <w:ind w:firstLine="709"/>
        <w:rPr>
          <w:rFonts w:eastAsia="Calibri"/>
          <w:sz w:val="24"/>
          <w:szCs w:val="24"/>
          <w:lang w:eastAsia="en-US"/>
        </w:rPr>
      </w:pPr>
      <w:r w:rsidRPr="002303E7">
        <w:rPr>
          <w:rFonts w:eastAsia="Calibri"/>
          <w:sz w:val="24"/>
          <w:szCs w:val="24"/>
          <w:lang w:eastAsia="en-US"/>
        </w:rPr>
        <w:t>2. Установленный факт нарушений обязательных требований к эксплуатации объектов, размещенных в границах красных линий автомобильных дорог.</w:t>
      </w:r>
    </w:p>
    <w:p w:rsidR="002303E7" w:rsidRPr="002303E7" w:rsidRDefault="002303E7" w:rsidP="002303E7">
      <w:pPr>
        <w:spacing w:after="200" w:line="276" w:lineRule="auto"/>
        <w:ind w:firstLine="709"/>
        <w:rPr>
          <w:rFonts w:eastAsia="Calibri"/>
          <w:sz w:val="24"/>
          <w:szCs w:val="24"/>
          <w:lang w:eastAsia="en-US"/>
        </w:rPr>
      </w:pPr>
      <w:r w:rsidRPr="002303E7">
        <w:rPr>
          <w:rFonts w:eastAsia="Calibri"/>
          <w:sz w:val="24"/>
          <w:szCs w:val="24"/>
          <w:lang w:eastAsia="en-US"/>
        </w:rPr>
        <w:t>3. Установленный факт нарушения обязательных требований, установленных в отношении перевозок пассажиров по муниципальным маршрутам регулярных перевозок, не относящихся к предмету федерального,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rsidR="002303E7" w:rsidRPr="002303E7" w:rsidRDefault="002303E7" w:rsidP="002303E7">
      <w:pPr>
        <w:spacing w:after="200" w:line="276" w:lineRule="auto"/>
        <w:ind w:firstLine="709"/>
        <w:rPr>
          <w:rFonts w:eastAsia="Calibri"/>
          <w:sz w:val="24"/>
          <w:szCs w:val="24"/>
          <w:lang w:eastAsia="en-US"/>
        </w:rPr>
      </w:pPr>
      <w:r w:rsidRPr="002303E7">
        <w:rPr>
          <w:rFonts w:eastAsia="Calibri"/>
          <w:sz w:val="24"/>
          <w:szCs w:val="24"/>
          <w:lang w:eastAsia="en-US"/>
        </w:rPr>
        <w:t>4. Установленный факт отсутствия разрешительных документов или истечения их сроков, необходимых при строительстве, реконструкции, капитальном ремонте, ремонте и содержании автомобильных дорог и/или дорожных сооружений, размещении, эксплуатации, строительстве и реконструкции объектов на прилегающих территориях в границах красных линий автомобильных дорог, а также при размещении элементов обустройства автомобильных дорог.</w:t>
      </w:r>
    </w:p>
    <w:p w:rsidR="00821A6C" w:rsidRPr="00CC6F17" w:rsidRDefault="002303E7" w:rsidP="002303E7">
      <w:pPr>
        <w:shd w:val="clear" w:color="auto" w:fill="FFFFFF"/>
        <w:spacing w:line="302" w:lineRule="atLeast"/>
        <w:ind w:firstLine="709"/>
        <w:rPr>
          <w:color w:val="000000"/>
          <w:sz w:val="24"/>
          <w:szCs w:val="24"/>
        </w:rPr>
      </w:pPr>
      <w:r w:rsidRPr="002303E7">
        <w:rPr>
          <w:rFonts w:eastAsia="Calibri"/>
          <w:sz w:val="24"/>
          <w:szCs w:val="24"/>
          <w:lang w:eastAsia="en-US"/>
        </w:rPr>
        <w:t>5. Установленный факт несоответствия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и/или дорожных сооружений, размещении, эксплуатации, строительстве и реконструкции объектов на прилегающих территориях в границах красных линий автомобильных дорог, а также при размещении элементов обустройства автомобильных дорог.</w:t>
      </w:r>
    </w:p>
    <w:p w:rsidR="001863B4" w:rsidRPr="001466AD" w:rsidRDefault="008841AC"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r w:rsidRPr="00CC6F17">
        <w:rPr>
          <w:color w:val="000000"/>
          <w:sz w:val="24"/>
          <w:szCs w:val="24"/>
        </w:rPr>
        <w:br w:type="page"/>
      </w:r>
      <w:r w:rsidR="001863B4">
        <w:rPr>
          <w:rFonts w:ascii="Liberation Serif" w:hAnsi="Liberation Serif" w:cs="Liberation Serif"/>
          <w:sz w:val="24"/>
          <w:szCs w:val="24"/>
          <w:lang w:eastAsia="ru-RU"/>
        </w:rPr>
        <w:lastRenderedPageBreak/>
        <w:t>Приложение 3</w:t>
      </w: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t xml:space="preserve">к Положению о муниципальном контроле </w:t>
      </w:r>
      <w:r w:rsidRPr="00E87747">
        <w:rPr>
          <w:sz w:val="24"/>
          <w:szCs w:val="24"/>
        </w:rPr>
        <w:t>на автомобильном транспорте, городском наземном электрическом транспорте и в дорожном хозяйстве в Артемовском городском округе</w:t>
      </w:r>
    </w:p>
    <w:p w:rsidR="00CC6F17" w:rsidRPr="00CC6F17" w:rsidRDefault="00CC6F17" w:rsidP="001863B4">
      <w:pPr>
        <w:spacing w:line="288" w:lineRule="atLeast"/>
        <w:ind w:firstLine="0"/>
        <w:jc w:val="right"/>
        <w:rPr>
          <w:sz w:val="24"/>
          <w:szCs w:val="24"/>
          <w:lang w:eastAsia="ru-RU"/>
        </w:rPr>
      </w:pPr>
      <w:r w:rsidRPr="00CC6F17">
        <w:rPr>
          <w:sz w:val="24"/>
          <w:szCs w:val="24"/>
          <w:lang w:eastAsia="ru-RU"/>
        </w:rPr>
        <w:t xml:space="preserve"> </w:t>
      </w:r>
    </w:p>
    <w:p w:rsidR="00821A6C" w:rsidRPr="00CC6F17" w:rsidRDefault="00821A6C">
      <w:pPr>
        <w:shd w:val="clear" w:color="auto" w:fill="FFFFFF"/>
        <w:spacing w:line="280" w:lineRule="atLeast"/>
        <w:ind w:firstLine="0"/>
        <w:rPr>
          <w:color w:val="000000"/>
          <w:sz w:val="24"/>
          <w:szCs w:val="24"/>
        </w:rPr>
      </w:pPr>
    </w:p>
    <w:p w:rsidR="00FF02F7" w:rsidRPr="00FF02F7" w:rsidRDefault="00FF02F7" w:rsidP="004F17B1">
      <w:pPr>
        <w:shd w:val="clear" w:color="auto" w:fill="FFFFFF"/>
        <w:spacing w:after="200" w:line="280" w:lineRule="atLeast"/>
        <w:ind w:firstLine="171"/>
        <w:jc w:val="center"/>
        <w:rPr>
          <w:color w:val="000000"/>
          <w:sz w:val="24"/>
          <w:szCs w:val="24"/>
        </w:rPr>
      </w:pPr>
      <w:r w:rsidRPr="00FF02F7">
        <w:rPr>
          <w:color w:val="000000"/>
          <w:sz w:val="24"/>
          <w:szCs w:val="24"/>
          <w:lang w:eastAsia="ru-RU"/>
        </w:rPr>
        <w:t xml:space="preserve">Ключевые показатели результативности и эффективности муниципального контроля </w:t>
      </w:r>
      <w:r w:rsidRPr="00FF02F7">
        <w:rPr>
          <w:color w:val="000000"/>
          <w:sz w:val="24"/>
          <w:szCs w:val="24"/>
        </w:rPr>
        <w:t>на автомобильном транспорте, городском наземном электрическом транспорте и в дорожном хозяйстве</w:t>
      </w:r>
      <w:r w:rsidR="004F17B1" w:rsidRPr="0064721C">
        <w:rPr>
          <w:color w:val="000000"/>
          <w:sz w:val="24"/>
          <w:szCs w:val="24"/>
        </w:rPr>
        <w:t xml:space="preserve"> </w:t>
      </w:r>
      <w:r w:rsidRPr="00FF02F7">
        <w:rPr>
          <w:rFonts w:eastAsia="Arial"/>
          <w:sz w:val="24"/>
          <w:szCs w:val="24"/>
          <w:lang w:eastAsia="en-US"/>
        </w:rPr>
        <w:t>и их целевые значения:</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устраненных нарушений из числа выявленных нарушений обязательных требований - 100%;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выполнения плана проведения плановых контрольных мероприятий на очередной календарный год - 100%;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отмененных результатов контрольных мероприятий - 0%;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контрольных мероприятий, по результатам которых были выявлены нарушения, но не приняты соответствующие меры административного воздействия - 0%;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доля вынесенных судебных решений о назначении административного наказания по материалам контрольного органа - 0%;</w:t>
      </w:r>
    </w:p>
    <w:p w:rsidR="00FF02F7" w:rsidRPr="00FF02F7" w:rsidRDefault="00FF02F7" w:rsidP="00FF02F7">
      <w:pPr>
        <w:spacing w:before="240" w:after="200" w:line="276" w:lineRule="auto"/>
        <w:ind w:firstLine="540"/>
        <w:rPr>
          <w:rFonts w:eastAsia="Arial"/>
          <w:sz w:val="24"/>
          <w:szCs w:val="24"/>
          <w:lang w:eastAsia="en-US"/>
        </w:rPr>
      </w:pPr>
      <w:r w:rsidRPr="00FF02F7">
        <w:rPr>
          <w:rFonts w:eastAsia="Arial"/>
          <w:sz w:val="24"/>
          <w:szCs w:val="24"/>
          <w:lang w:eastAsia="en-US"/>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w:t>
      </w:r>
      <w:hyperlink r:id="rId8" w:tooltip="https://login.consultant.ru/link/?req=doc&amp;base=LAW&amp;n=509433&amp;dst=100060" w:history="1">
        <w:r w:rsidRPr="00FF02F7">
          <w:rPr>
            <w:rFonts w:eastAsia="Arial"/>
            <w:color w:val="0000FF"/>
            <w:sz w:val="24"/>
            <w:szCs w:val="24"/>
            <w:lang w:eastAsia="en-US"/>
          </w:rPr>
          <w:t>статей 2.7</w:t>
        </w:r>
      </w:hyperlink>
      <w:r w:rsidRPr="00FF02F7">
        <w:rPr>
          <w:rFonts w:eastAsia="Arial"/>
          <w:sz w:val="24"/>
          <w:szCs w:val="24"/>
          <w:lang w:eastAsia="en-US"/>
        </w:rPr>
        <w:t xml:space="preserve"> и </w:t>
      </w:r>
      <w:hyperlink r:id="rId9" w:tooltip="https://login.consultant.ru/link/?req=doc&amp;base=LAW&amp;n=509433&amp;dst=100064" w:history="1">
        <w:r w:rsidRPr="00FF02F7">
          <w:rPr>
            <w:rFonts w:eastAsia="Arial"/>
            <w:color w:val="0000FF"/>
            <w:sz w:val="24"/>
            <w:szCs w:val="24"/>
            <w:lang w:eastAsia="en-US"/>
          </w:rPr>
          <w:t>2.9</w:t>
        </w:r>
      </w:hyperlink>
      <w:r w:rsidRPr="00FF02F7">
        <w:rPr>
          <w:rFonts w:eastAsia="Arial"/>
          <w:sz w:val="24"/>
          <w:szCs w:val="24"/>
          <w:lang w:eastAsia="en-US"/>
        </w:rPr>
        <w:t xml:space="preserve"> Кодекса Российской Федерации об административных правонарушениях - 0%.</w:t>
      </w:r>
    </w:p>
    <w:p w:rsidR="00821A6C" w:rsidRPr="00CC6F17" w:rsidRDefault="00821A6C" w:rsidP="008B442E">
      <w:pPr>
        <w:shd w:val="clear" w:color="auto" w:fill="FFFFFF"/>
        <w:spacing w:line="280" w:lineRule="atLeast"/>
        <w:ind w:left="5098" w:firstLine="0"/>
        <w:rPr>
          <w:color w:val="000000"/>
          <w:sz w:val="24"/>
          <w:szCs w:val="24"/>
        </w:rPr>
      </w:pPr>
    </w:p>
    <w:p w:rsidR="00821A6C" w:rsidRPr="00CC6F17" w:rsidRDefault="00821A6C">
      <w:pPr>
        <w:shd w:val="clear" w:color="auto" w:fill="FFFFFF"/>
        <w:spacing w:line="280" w:lineRule="atLeast"/>
        <w:ind w:left="5098" w:firstLine="0"/>
        <w:rPr>
          <w:color w:val="000000"/>
          <w:sz w:val="24"/>
          <w:szCs w:val="24"/>
        </w:rPr>
      </w:pPr>
    </w:p>
    <w:p w:rsidR="00821A6C" w:rsidRPr="00CC6F17" w:rsidRDefault="00821A6C">
      <w:pPr>
        <w:shd w:val="clear" w:color="auto" w:fill="FFFFFF"/>
        <w:spacing w:line="280" w:lineRule="atLeast"/>
        <w:ind w:left="5098" w:firstLine="0"/>
        <w:rPr>
          <w:color w:val="000000"/>
          <w:sz w:val="24"/>
          <w:szCs w:val="24"/>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Default="00CC6F17" w:rsidP="001863B4">
      <w:pPr>
        <w:spacing w:line="288" w:lineRule="atLeast"/>
        <w:ind w:firstLine="0"/>
        <w:rPr>
          <w:sz w:val="24"/>
          <w:szCs w:val="24"/>
          <w:lang w:eastAsia="ru-RU"/>
        </w:rPr>
      </w:pPr>
    </w:p>
    <w:p w:rsidR="001863B4" w:rsidRDefault="001863B4" w:rsidP="001863B4">
      <w:pPr>
        <w:spacing w:line="288" w:lineRule="atLeast"/>
        <w:ind w:firstLine="0"/>
        <w:rPr>
          <w:sz w:val="24"/>
          <w:szCs w:val="24"/>
          <w:lang w:eastAsia="ru-RU"/>
        </w:rPr>
      </w:pPr>
    </w:p>
    <w:p w:rsidR="001863B4" w:rsidRDefault="001863B4" w:rsidP="001863B4">
      <w:pPr>
        <w:spacing w:line="288" w:lineRule="atLeast"/>
        <w:ind w:firstLine="0"/>
        <w:rPr>
          <w:sz w:val="24"/>
          <w:szCs w:val="24"/>
          <w:lang w:eastAsia="ru-RU"/>
        </w:rPr>
      </w:pP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r>
        <w:rPr>
          <w:rFonts w:ascii="Liberation Serif" w:hAnsi="Liberation Serif" w:cs="Liberation Serif"/>
          <w:sz w:val="24"/>
          <w:szCs w:val="24"/>
          <w:lang w:eastAsia="ru-RU"/>
        </w:rPr>
        <w:lastRenderedPageBreak/>
        <w:t>Приложение 4</w:t>
      </w: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p>
    <w:p w:rsidR="001863B4" w:rsidRPr="001466AD" w:rsidRDefault="001863B4" w:rsidP="001863B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t xml:space="preserve">к Положению о муниципальном контроле </w:t>
      </w:r>
      <w:r w:rsidRPr="00E87747">
        <w:rPr>
          <w:sz w:val="24"/>
          <w:szCs w:val="24"/>
        </w:rPr>
        <w:t>на автомобильном транспорте, городском наземном электрическом транспорте и в дорожном хозяйстве в Артемовском городском округе</w:t>
      </w:r>
    </w:p>
    <w:p w:rsidR="00CC6F17" w:rsidRDefault="00CC6F17" w:rsidP="001863B4">
      <w:pPr>
        <w:spacing w:line="288" w:lineRule="atLeast"/>
        <w:ind w:firstLine="0"/>
        <w:rPr>
          <w:sz w:val="24"/>
          <w:szCs w:val="24"/>
          <w:lang w:eastAsia="ru-RU"/>
        </w:rPr>
      </w:pPr>
    </w:p>
    <w:p w:rsidR="00821A6C" w:rsidRPr="00CC6F17" w:rsidRDefault="00821A6C">
      <w:pPr>
        <w:shd w:val="clear" w:color="auto" w:fill="FFFFFF"/>
        <w:spacing w:line="259" w:lineRule="atLeast"/>
        <w:ind w:firstLine="706"/>
        <w:jc w:val="right"/>
        <w:rPr>
          <w:color w:val="000000"/>
          <w:sz w:val="24"/>
          <w:szCs w:val="24"/>
        </w:rPr>
      </w:pPr>
      <w:r w:rsidRPr="00CC6F17">
        <w:rPr>
          <w:color w:val="000000"/>
          <w:sz w:val="24"/>
          <w:szCs w:val="24"/>
          <w:lang w:eastAsia="ru-RU"/>
        </w:rPr>
        <w:t> </w:t>
      </w:r>
    </w:p>
    <w:p w:rsidR="00821A6C" w:rsidRPr="00CC6F17" w:rsidRDefault="00821A6C">
      <w:pPr>
        <w:shd w:val="clear" w:color="auto" w:fill="FFFFFF"/>
        <w:spacing w:line="280" w:lineRule="atLeast"/>
        <w:ind w:firstLine="0"/>
        <w:jc w:val="center"/>
        <w:rPr>
          <w:color w:val="000000"/>
          <w:sz w:val="24"/>
          <w:szCs w:val="24"/>
        </w:rPr>
      </w:pPr>
      <w:r w:rsidRPr="00CC6F17">
        <w:rPr>
          <w:color w:val="000000"/>
          <w:sz w:val="24"/>
          <w:szCs w:val="24"/>
          <w:lang w:eastAsia="ru-RU"/>
        </w:rPr>
        <w:t xml:space="preserve">Индикативные показатели результативности и эффективности </w:t>
      </w:r>
    </w:p>
    <w:p w:rsidR="00821A6C" w:rsidRPr="00CC6F17" w:rsidRDefault="00821A6C">
      <w:pPr>
        <w:shd w:val="clear" w:color="auto" w:fill="FFFFFF"/>
        <w:spacing w:line="280" w:lineRule="atLeast"/>
        <w:ind w:firstLine="0"/>
        <w:jc w:val="center"/>
        <w:rPr>
          <w:color w:val="000000"/>
          <w:sz w:val="24"/>
          <w:szCs w:val="24"/>
        </w:rPr>
      </w:pPr>
      <w:r w:rsidRPr="00CC6F17">
        <w:rPr>
          <w:color w:val="000000"/>
          <w:sz w:val="24"/>
          <w:szCs w:val="24"/>
          <w:lang w:eastAsia="ru-RU"/>
        </w:rPr>
        <w:t xml:space="preserve">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p>
    <w:p w:rsidR="00821A6C" w:rsidRPr="00CC6F17" w:rsidRDefault="00821A6C">
      <w:pPr>
        <w:shd w:val="clear" w:color="auto" w:fill="FFFFFF"/>
        <w:spacing w:line="280" w:lineRule="atLeast"/>
        <w:ind w:firstLine="0"/>
        <w:jc w:val="center"/>
        <w:rPr>
          <w:color w:val="000000"/>
          <w:sz w:val="24"/>
          <w:szCs w:val="24"/>
        </w:rPr>
      </w:pP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 xml:space="preserve">При осуществлении 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r w:rsidR="00CC6F17" w:rsidRPr="00CC6F17">
        <w:rPr>
          <w:color w:val="000000"/>
          <w:sz w:val="24"/>
          <w:szCs w:val="24"/>
          <w:lang w:eastAsia="ru-RU"/>
        </w:rPr>
        <w:t xml:space="preserve"> </w:t>
      </w:r>
      <w:r w:rsidRPr="00CC6F17">
        <w:rPr>
          <w:color w:val="000000"/>
          <w:sz w:val="24"/>
          <w:szCs w:val="24"/>
          <w:lang w:eastAsia="en-US"/>
        </w:rPr>
        <w:t>устанавливаются следующие индикативные показатели:</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 количество</w:t>
      </w:r>
      <w:r w:rsidRPr="00CC6F17">
        <w:rPr>
          <w:color w:val="000000"/>
          <w:sz w:val="24"/>
          <w:szCs w:val="24"/>
        </w:rPr>
        <w:t xml:space="preserve"> </w:t>
      </w:r>
      <w:r w:rsidRPr="00CC6F17">
        <w:rPr>
          <w:color w:val="000000"/>
          <w:sz w:val="24"/>
          <w:szCs w:val="24"/>
          <w:lang w:eastAsia="en-US"/>
        </w:rPr>
        <w:t>внеплановых контрольных мероприятий,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2) количество</w:t>
      </w:r>
      <w:r w:rsidRPr="00CC6F17">
        <w:rPr>
          <w:color w:val="000000"/>
          <w:sz w:val="24"/>
          <w:szCs w:val="24"/>
        </w:rPr>
        <w:t xml:space="preserve"> </w:t>
      </w:r>
      <w:r w:rsidRPr="00CC6F17">
        <w:rPr>
          <w:color w:val="000000"/>
          <w:sz w:val="24"/>
          <w:szCs w:val="24"/>
          <w:lang w:eastAsia="en-US"/>
        </w:rPr>
        <w:t>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3) общее</w:t>
      </w:r>
      <w:r w:rsidRPr="00CC6F17">
        <w:rPr>
          <w:color w:val="000000"/>
          <w:sz w:val="24"/>
          <w:szCs w:val="24"/>
        </w:rPr>
        <w:t xml:space="preserve"> </w:t>
      </w:r>
      <w:r w:rsidRPr="00CC6F17">
        <w:rPr>
          <w:color w:val="000000"/>
          <w:sz w:val="24"/>
          <w:szCs w:val="24"/>
          <w:lang w:eastAsia="en-US"/>
        </w:rPr>
        <w:t>количество контрольных мероприятий с взаимодействием,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4) количество контрольных мероприятий с взаимодействием</w:t>
      </w:r>
      <w:r w:rsidRPr="00CC6F17">
        <w:rPr>
          <w:color w:val="000000"/>
          <w:sz w:val="24"/>
          <w:szCs w:val="24"/>
        </w:rPr>
        <w:t xml:space="preserve"> </w:t>
      </w:r>
      <w:r w:rsidRPr="00CC6F17">
        <w:rPr>
          <w:color w:val="000000"/>
          <w:sz w:val="24"/>
          <w:szCs w:val="24"/>
          <w:lang w:eastAsia="en-US"/>
        </w:rPr>
        <w:t>по каждому виду контрольного мероприятия,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5) количество</w:t>
      </w:r>
      <w:r w:rsidRPr="00CC6F17">
        <w:rPr>
          <w:color w:val="000000"/>
          <w:sz w:val="24"/>
          <w:szCs w:val="24"/>
        </w:rPr>
        <w:t xml:space="preserve"> </w:t>
      </w:r>
      <w:r w:rsidRPr="00CC6F17">
        <w:rPr>
          <w:color w:val="000000"/>
          <w:sz w:val="24"/>
          <w:szCs w:val="24"/>
          <w:lang w:eastAsia="en-US"/>
        </w:rPr>
        <w:t>контрольных мероприятий, проведенных с использованием средств дистанционного взаимодействия,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6) количество</w:t>
      </w:r>
      <w:r w:rsidRPr="00CC6F17">
        <w:rPr>
          <w:color w:val="000000"/>
          <w:sz w:val="24"/>
          <w:szCs w:val="24"/>
        </w:rPr>
        <w:t xml:space="preserve"> </w:t>
      </w:r>
      <w:r w:rsidRPr="00CC6F17">
        <w:rPr>
          <w:color w:val="000000"/>
          <w:sz w:val="24"/>
          <w:szCs w:val="24"/>
          <w:lang w:eastAsia="en-US"/>
        </w:rPr>
        <w:t>обязательных профилактических визитов,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7) количество предостережений о недопустимости нарушения обязательных</w:t>
      </w:r>
      <w:r w:rsidRPr="00CC6F17">
        <w:rPr>
          <w:color w:val="000000"/>
          <w:sz w:val="24"/>
          <w:szCs w:val="24"/>
        </w:rPr>
        <w:t xml:space="preserve"> </w:t>
      </w:r>
      <w:r w:rsidRPr="00CC6F17">
        <w:rPr>
          <w:color w:val="000000"/>
          <w:sz w:val="24"/>
          <w:szCs w:val="24"/>
          <w:lang w:eastAsia="en-US"/>
        </w:rPr>
        <w:t>требований, объявленных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8) количество контрольных мероприятий, по результатам которых</w:t>
      </w:r>
      <w:r w:rsidRPr="00CC6F17">
        <w:rPr>
          <w:color w:val="000000"/>
          <w:sz w:val="24"/>
          <w:szCs w:val="24"/>
        </w:rPr>
        <w:t xml:space="preserve"> </w:t>
      </w:r>
      <w:r w:rsidRPr="00CC6F17">
        <w:rPr>
          <w:color w:val="000000"/>
          <w:sz w:val="24"/>
          <w:szCs w:val="24"/>
          <w:lang w:eastAsia="en-US"/>
        </w:rPr>
        <w:t>выявлены нарушения обязательных требований,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9) количество контрольных мероприятий, по итогам которых</w:t>
      </w:r>
      <w:r w:rsidRPr="00CC6F17">
        <w:rPr>
          <w:color w:val="000000"/>
          <w:sz w:val="24"/>
          <w:szCs w:val="24"/>
        </w:rPr>
        <w:t xml:space="preserve"> </w:t>
      </w:r>
      <w:r w:rsidRPr="00CC6F17">
        <w:rPr>
          <w:color w:val="000000"/>
          <w:sz w:val="24"/>
          <w:szCs w:val="24"/>
          <w:lang w:eastAsia="en-US"/>
        </w:rPr>
        <w:t>возбуждены дела об административных правонарушениях,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10) сумма</w:t>
      </w:r>
      <w:r w:rsidRPr="00CC6F17">
        <w:rPr>
          <w:color w:val="000000"/>
          <w:sz w:val="24"/>
          <w:szCs w:val="24"/>
        </w:rPr>
        <w:t xml:space="preserve"> </w:t>
      </w:r>
      <w:r w:rsidRPr="00CC6F17">
        <w:rPr>
          <w:color w:val="000000"/>
          <w:sz w:val="24"/>
          <w:szCs w:val="24"/>
          <w:lang w:eastAsia="en-US"/>
        </w:rPr>
        <w:t>административных штрафов, наложенных по результатам контрольных мероприятий,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11) количество направленных в органы прокуратуры заявлений о согласовании</w:t>
      </w:r>
      <w:r w:rsidRPr="00CC6F17">
        <w:rPr>
          <w:color w:val="000000"/>
          <w:sz w:val="24"/>
          <w:szCs w:val="24"/>
        </w:rPr>
        <w:t xml:space="preserve"> </w:t>
      </w:r>
      <w:r w:rsidRPr="00CC6F17">
        <w:rPr>
          <w:color w:val="000000"/>
          <w:sz w:val="24"/>
          <w:szCs w:val="24"/>
          <w:lang w:eastAsia="en-US"/>
        </w:rPr>
        <w:t>проведения контрольных мероприятий,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12) количество направленных в органы прокуратуры заявлений о согласовании</w:t>
      </w:r>
      <w:r w:rsidRPr="00CC6F17">
        <w:rPr>
          <w:color w:val="000000"/>
          <w:sz w:val="24"/>
          <w:szCs w:val="24"/>
        </w:rPr>
        <w:t xml:space="preserve"> </w:t>
      </w:r>
      <w:r w:rsidRPr="00CC6F17">
        <w:rPr>
          <w:color w:val="000000"/>
          <w:sz w:val="24"/>
          <w:szCs w:val="24"/>
          <w:lang w:eastAsia="en-US"/>
        </w:rPr>
        <w:t>проведения контрольных мероприятий, по которым органами прокуратуры отказано в согласовании,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13) общее количество учтенных объектов контроля на конец отчетного</w:t>
      </w:r>
      <w:r w:rsidRPr="00CC6F17">
        <w:rPr>
          <w:color w:val="000000"/>
          <w:sz w:val="24"/>
          <w:szCs w:val="24"/>
        </w:rPr>
        <w:t xml:space="preserve"> </w:t>
      </w:r>
      <w:r w:rsidRPr="00CC6F17">
        <w:rPr>
          <w:color w:val="000000"/>
          <w:sz w:val="24"/>
          <w:szCs w:val="24"/>
          <w:lang w:eastAsia="en-US"/>
        </w:rPr>
        <w:t>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14) количество учтенных объектов контроля, отнесенных к категориям риска,</w:t>
      </w:r>
      <w:r w:rsidRPr="00CC6F17">
        <w:rPr>
          <w:color w:val="000000"/>
          <w:sz w:val="24"/>
          <w:szCs w:val="24"/>
        </w:rPr>
        <w:t xml:space="preserve"> </w:t>
      </w:r>
      <w:r w:rsidRPr="00CC6F17">
        <w:rPr>
          <w:color w:val="000000"/>
          <w:sz w:val="24"/>
          <w:szCs w:val="24"/>
          <w:lang w:eastAsia="en-US"/>
        </w:rPr>
        <w:t>по каждой из категорий риска, на конец отчетного 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15) количество учтенных контролируемых лиц на конец отчетного 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16) количество учтенных контролируемых лиц, в отношении которых проведены контрольные мероприятия,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17) количество исковых заявлений об оспаривании решений, действий</w:t>
      </w:r>
      <w:r w:rsidRPr="00CC6F17">
        <w:rPr>
          <w:color w:val="000000"/>
          <w:sz w:val="24"/>
          <w:szCs w:val="24"/>
        </w:rPr>
        <w:t xml:space="preserve"> </w:t>
      </w:r>
      <w:r w:rsidRPr="00CC6F17">
        <w:rPr>
          <w:color w:val="000000"/>
          <w:sz w:val="24"/>
          <w:szCs w:val="24"/>
          <w:lang w:eastAsia="en-US"/>
        </w:rPr>
        <w:t>(бездействий) должностных лиц уполномоченного органа, направленных контролируемыми лицами в судебном порядке,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lastRenderedPageBreak/>
        <w:t>18) количество исковых заявлений об оспаривании решений, действий</w:t>
      </w:r>
      <w:r w:rsidRPr="00CC6F17">
        <w:rPr>
          <w:color w:val="000000"/>
          <w:sz w:val="24"/>
          <w:szCs w:val="24"/>
        </w:rPr>
        <w:t xml:space="preserve"> </w:t>
      </w:r>
      <w:r w:rsidRPr="00CC6F17">
        <w:rPr>
          <w:color w:val="000000"/>
          <w:sz w:val="24"/>
          <w:szCs w:val="24"/>
          <w:lang w:eastAsia="en-US"/>
        </w:rPr>
        <w:t>(бездействий) должностных лиц уполномоченного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19) количество контрольных мероприятий, проведенных с грубым</w:t>
      </w:r>
      <w:r w:rsidRPr="00CC6F17">
        <w:rPr>
          <w:color w:val="000000"/>
          <w:sz w:val="24"/>
          <w:szCs w:val="24"/>
        </w:rPr>
        <w:t xml:space="preserve"> </w:t>
      </w:r>
      <w:r w:rsidRPr="00CC6F17">
        <w:rPr>
          <w:color w:val="000000"/>
          <w:sz w:val="24"/>
          <w:szCs w:val="24"/>
          <w:lang w:eastAsia="en-US"/>
        </w:rPr>
        <w:t>нарушением требований к организации и осуществлению муниципального контроля и результаты которых и (или) отменены, за отчетный период.</w:t>
      </w:r>
    </w:p>
    <w:sectPr w:rsidR="00821A6C" w:rsidRPr="00CC6F17" w:rsidSect="003F0B67">
      <w:headerReference w:type="even" r:id="rId10"/>
      <w:headerReference w:type="first" r:id="rId11"/>
      <w:pgSz w:w="11906" w:h="16838"/>
      <w:pgMar w:top="1134" w:right="567" w:bottom="1134" w:left="1418" w:header="709" w:footer="505"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79C" w:rsidRDefault="0043579C">
      <w:r>
        <w:separator/>
      </w:r>
    </w:p>
  </w:endnote>
  <w:endnote w:type="continuationSeparator" w:id="0">
    <w:p w:rsidR="0043579C" w:rsidRDefault="0043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79C" w:rsidRDefault="0043579C">
      <w:r>
        <w:separator/>
      </w:r>
    </w:p>
  </w:footnote>
  <w:footnote w:type="continuationSeparator" w:id="0">
    <w:p w:rsidR="0043579C" w:rsidRDefault="00435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47" w:rsidRDefault="00E87747">
    <w:pPr>
      <w:pStyle w:val="aff1"/>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E87747" w:rsidRDefault="00E87747">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47" w:rsidRDefault="00E87747">
    <w:pPr>
      <w:pStyle w:val="aff1"/>
      <w:jc w:val="center"/>
    </w:pPr>
    <w:r>
      <w:fldChar w:fldCharType="begin"/>
    </w:r>
    <w:r>
      <w:instrText>PAGE   \* MERGEFORMAT</w:instrText>
    </w:r>
    <w:r>
      <w:fldChar w:fldCharType="separate"/>
    </w:r>
    <w:r>
      <w:t>1</w:t>
    </w:r>
    <w:r>
      <w:fldChar w:fldCharType="end"/>
    </w:r>
  </w:p>
  <w:p w:rsidR="00E87747" w:rsidRDefault="00E87747">
    <w:pPr>
      <w:pStyle w:val="aff1"/>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E24"/>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1"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 w15:restartNumberingAfterBreak="0">
    <w:nsid w:val="1BB76D82"/>
    <w:multiLevelType w:val="multilevel"/>
    <w:tmpl w:val="E1CABD4A"/>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1BD61FE4"/>
    <w:multiLevelType w:val="multilevel"/>
    <w:tmpl w:val="2A52D608"/>
    <w:lvl w:ilvl="0">
      <w:start w:val="1"/>
      <w:numFmt w:val="bullet"/>
      <w:lvlText w:val="–"/>
      <w:lvlJc w:val="left"/>
      <w:pPr>
        <w:ind w:left="1418" w:hanging="360"/>
      </w:pPr>
      <w:rPr>
        <w:rFonts w:ascii="Arial" w:eastAsia="Times New Roman" w:hAnsi="Arial" w:hint="default"/>
      </w:rPr>
    </w:lvl>
    <w:lvl w:ilvl="1">
      <w:start w:val="1"/>
      <w:numFmt w:val="bullet"/>
      <w:lvlText w:val="o"/>
      <w:lvlJc w:val="left"/>
      <w:pPr>
        <w:ind w:left="2138" w:hanging="360"/>
      </w:pPr>
      <w:rPr>
        <w:rFonts w:ascii="Courier New" w:eastAsia="Times New Roman" w:hAnsi="Courier New" w:hint="default"/>
      </w:rPr>
    </w:lvl>
    <w:lvl w:ilvl="2">
      <w:start w:val="1"/>
      <w:numFmt w:val="bullet"/>
      <w:lvlText w:val="§"/>
      <w:lvlJc w:val="left"/>
      <w:pPr>
        <w:ind w:left="2858" w:hanging="360"/>
      </w:pPr>
      <w:rPr>
        <w:rFonts w:ascii="Wingdings" w:eastAsia="Times New Roman" w:hAnsi="Wingdings" w:hint="default"/>
      </w:rPr>
    </w:lvl>
    <w:lvl w:ilvl="3">
      <w:start w:val="1"/>
      <w:numFmt w:val="bullet"/>
      <w:lvlText w:val="·"/>
      <w:lvlJc w:val="left"/>
      <w:pPr>
        <w:ind w:left="3578" w:hanging="360"/>
      </w:pPr>
      <w:rPr>
        <w:rFonts w:ascii="Symbol" w:eastAsia="Times New Roman" w:hAnsi="Symbol" w:hint="default"/>
      </w:rPr>
    </w:lvl>
    <w:lvl w:ilvl="4">
      <w:start w:val="1"/>
      <w:numFmt w:val="bullet"/>
      <w:lvlText w:val="o"/>
      <w:lvlJc w:val="left"/>
      <w:pPr>
        <w:ind w:left="4298" w:hanging="360"/>
      </w:pPr>
      <w:rPr>
        <w:rFonts w:ascii="Courier New" w:eastAsia="Times New Roman" w:hAnsi="Courier New" w:hint="default"/>
      </w:rPr>
    </w:lvl>
    <w:lvl w:ilvl="5">
      <w:start w:val="1"/>
      <w:numFmt w:val="bullet"/>
      <w:lvlText w:val="§"/>
      <w:lvlJc w:val="left"/>
      <w:pPr>
        <w:ind w:left="5018" w:hanging="360"/>
      </w:pPr>
      <w:rPr>
        <w:rFonts w:ascii="Wingdings" w:eastAsia="Times New Roman" w:hAnsi="Wingdings" w:hint="default"/>
      </w:rPr>
    </w:lvl>
    <w:lvl w:ilvl="6">
      <w:start w:val="1"/>
      <w:numFmt w:val="bullet"/>
      <w:lvlText w:val="·"/>
      <w:lvlJc w:val="left"/>
      <w:pPr>
        <w:ind w:left="5738" w:hanging="360"/>
      </w:pPr>
      <w:rPr>
        <w:rFonts w:ascii="Symbol" w:eastAsia="Times New Roman" w:hAnsi="Symbol" w:hint="default"/>
      </w:rPr>
    </w:lvl>
    <w:lvl w:ilvl="7">
      <w:start w:val="1"/>
      <w:numFmt w:val="bullet"/>
      <w:lvlText w:val="o"/>
      <w:lvlJc w:val="left"/>
      <w:pPr>
        <w:ind w:left="6458" w:hanging="360"/>
      </w:pPr>
      <w:rPr>
        <w:rFonts w:ascii="Courier New" w:eastAsia="Times New Roman" w:hAnsi="Courier New" w:hint="default"/>
      </w:rPr>
    </w:lvl>
    <w:lvl w:ilvl="8">
      <w:start w:val="1"/>
      <w:numFmt w:val="bullet"/>
      <w:lvlText w:val="§"/>
      <w:lvlJc w:val="left"/>
      <w:pPr>
        <w:ind w:left="7178" w:hanging="360"/>
      </w:pPr>
      <w:rPr>
        <w:rFonts w:ascii="Wingdings" w:eastAsia="Times New Roman" w:hAnsi="Wingdings" w:hint="default"/>
      </w:rPr>
    </w:lvl>
  </w:abstractNum>
  <w:abstractNum w:abstractNumId="4" w15:restartNumberingAfterBreak="0">
    <w:nsid w:val="1E8B79D5"/>
    <w:multiLevelType w:val="hybridMultilevel"/>
    <w:tmpl w:val="29620A34"/>
    <w:lvl w:ilvl="0" w:tplc="BE20789A">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5" w15:restartNumberingAfterBreak="0">
    <w:nsid w:val="26EE294B"/>
    <w:multiLevelType w:val="multilevel"/>
    <w:tmpl w:val="0BB0E16C"/>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15:restartNumberingAfterBreak="0">
    <w:nsid w:val="29141C82"/>
    <w:multiLevelType w:val="hybridMultilevel"/>
    <w:tmpl w:val="A0209CC2"/>
    <w:lvl w:ilvl="0" w:tplc="41001B3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35460D5C"/>
    <w:multiLevelType w:val="multilevel"/>
    <w:tmpl w:val="8B747F6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9E8302E"/>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9"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abstractNum w:abstractNumId="10" w15:restartNumberingAfterBreak="0">
    <w:nsid w:val="58435B75"/>
    <w:multiLevelType w:val="multilevel"/>
    <w:tmpl w:val="B436078C"/>
    <w:lvl w:ilvl="0">
      <w:start w:val="1"/>
      <w:numFmt w:val="decimal"/>
      <w:lvlText w:val="%1."/>
      <w:lvlJc w:val="left"/>
      <w:pPr>
        <w:tabs>
          <w:tab w:val="num" w:pos="1815"/>
        </w:tabs>
        <w:ind w:left="1815" w:hanging="10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15:restartNumberingAfterBreak="0">
    <w:nsid w:val="59D62573"/>
    <w:multiLevelType w:val="hybridMultilevel"/>
    <w:tmpl w:val="F8C8985A"/>
    <w:lvl w:ilvl="0" w:tplc="DB9EB952">
      <w:start w:val="1"/>
      <w:numFmt w:val="decimal"/>
      <w:lvlText w:val="%1)"/>
      <w:lvlJc w:val="left"/>
      <w:pPr>
        <w:ind w:left="511" w:hanging="360"/>
      </w:pPr>
      <w:rPr>
        <w:rFonts w:cs="Times New Roman" w:hint="default"/>
      </w:rPr>
    </w:lvl>
    <w:lvl w:ilvl="1" w:tplc="04190019" w:tentative="1">
      <w:start w:val="1"/>
      <w:numFmt w:val="lowerLetter"/>
      <w:lvlText w:val="%2."/>
      <w:lvlJc w:val="left"/>
      <w:pPr>
        <w:ind w:left="1231" w:hanging="360"/>
      </w:pPr>
      <w:rPr>
        <w:rFonts w:cs="Times New Roman"/>
      </w:rPr>
    </w:lvl>
    <w:lvl w:ilvl="2" w:tplc="0419001B" w:tentative="1">
      <w:start w:val="1"/>
      <w:numFmt w:val="lowerRoman"/>
      <w:lvlText w:val="%3."/>
      <w:lvlJc w:val="right"/>
      <w:pPr>
        <w:ind w:left="1951" w:hanging="180"/>
      </w:pPr>
      <w:rPr>
        <w:rFonts w:cs="Times New Roman"/>
      </w:rPr>
    </w:lvl>
    <w:lvl w:ilvl="3" w:tplc="0419000F" w:tentative="1">
      <w:start w:val="1"/>
      <w:numFmt w:val="decimal"/>
      <w:lvlText w:val="%4."/>
      <w:lvlJc w:val="left"/>
      <w:pPr>
        <w:ind w:left="2671" w:hanging="360"/>
      </w:pPr>
      <w:rPr>
        <w:rFonts w:cs="Times New Roman"/>
      </w:rPr>
    </w:lvl>
    <w:lvl w:ilvl="4" w:tplc="04190019" w:tentative="1">
      <w:start w:val="1"/>
      <w:numFmt w:val="lowerLetter"/>
      <w:lvlText w:val="%5."/>
      <w:lvlJc w:val="left"/>
      <w:pPr>
        <w:ind w:left="3391" w:hanging="360"/>
      </w:pPr>
      <w:rPr>
        <w:rFonts w:cs="Times New Roman"/>
      </w:rPr>
    </w:lvl>
    <w:lvl w:ilvl="5" w:tplc="0419001B" w:tentative="1">
      <w:start w:val="1"/>
      <w:numFmt w:val="lowerRoman"/>
      <w:lvlText w:val="%6."/>
      <w:lvlJc w:val="right"/>
      <w:pPr>
        <w:ind w:left="4111" w:hanging="180"/>
      </w:pPr>
      <w:rPr>
        <w:rFonts w:cs="Times New Roman"/>
      </w:rPr>
    </w:lvl>
    <w:lvl w:ilvl="6" w:tplc="0419000F" w:tentative="1">
      <w:start w:val="1"/>
      <w:numFmt w:val="decimal"/>
      <w:lvlText w:val="%7."/>
      <w:lvlJc w:val="left"/>
      <w:pPr>
        <w:ind w:left="4831" w:hanging="360"/>
      </w:pPr>
      <w:rPr>
        <w:rFonts w:cs="Times New Roman"/>
      </w:rPr>
    </w:lvl>
    <w:lvl w:ilvl="7" w:tplc="04190019" w:tentative="1">
      <w:start w:val="1"/>
      <w:numFmt w:val="lowerLetter"/>
      <w:lvlText w:val="%8."/>
      <w:lvlJc w:val="left"/>
      <w:pPr>
        <w:ind w:left="5551" w:hanging="360"/>
      </w:pPr>
      <w:rPr>
        <w:rFonts w:cs="Times New Roman"/>
      </w:rPr>
    </w:lvl>
    <w:lvl w:ilvl="8" w:tplc="0419001B" w:tentative="1">
      <w:start w:val="1"/>
      <w:numFmt w:val="lowerRoman"/>
      <w:lvlText w:val="%9."/>
      <w:lvlJc w:val="right"/>
      <w:pPr>
        <w:ind w:left="6271" w:hanging="180"/>
      </w:pPr>
      <w:rPr>
        <w:rFonts w:cs="Times New Roman"/>
      </w:rPr>
    </w:lvl>
  </w:abstractNum>
  <w:abstractNum w:abstractNumId="12" w15:restartNumberingAfterBreak="0">
    <w:nsid w:val="61F826D9"/>
    <w:multiLevelType w:val="multilevel"/>
    <w:tmpl w:val="39781AB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7F43CC6"/>
    <w:multiLevelType w:val="multilevel"/>
    <w:tmpl w:val="86B8B6D6"/>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79F511A5"/>
    <w:multiLevelType w:val="multilevel"/>
    <w:tmpl w:val="11AEA07C"/>
    <w:lvl w:ilvl="0">
      <w:start w:val="1"/>
      <w:numFmt w:val="upperRoman"/>
      <w:lvlText w:val="%1."/>
      <w:lvlJc w:val="left"/>
      <w:pPr>
        <w:ind w:left="1571" w:hanging="720"/>
      </w:pPr>
      <w:rPr>
        <w:rFonts w:cs="Times New Roman" w:hint="default"/>
      </w:rPr>
    </w:lvl>
    <w:lvl w:ilvl="1">
      <w:start w:val="1"/>
      <w:numFmt w:val="lowerLetter"/>
      <w:lvlText w:val="%2."/>
      <w:lvlJc w:val="left"/>
      <w:pPr>
        <w:ind w:left="1931" w:hanging="360"/>
      </w:pPr>
      <w:rPr>
        <w:rFonts w:cs="Times New Roman"/>
      </w:rPr>
    </w:lvl>
    <w:lvl w:ilvl="2">
      <w:start w:val="1"/>
      <w:numFmt w:val="lowerRoman"/>
      <w:lvlText w:val="%3."/>
      <w:lvlJc w:val="right"/>
      <w:pPr>
        <w:ind w:left="2651" w:hanging="180"/>
      </w:pPr>
      <w:rPr>
        <w:rFonts w:cs="Times New Roman"/>
      </w:rPr>
    </w:lvl>
    <w:lvl w:ilvl="3">
      <w:start w:val="1"/>
      <w:numFmt w:val="decimal"/>
      <w:lvlText w:val="%4."/>
      <w:lvlJc w:val="left"/>
      <w:pPr>
        <w:ind w:left="3371" w:hanging="360"/>
      </w:pPr>
      <w:rPr>
        <w:rFonts w:cs="Times New Roman"/>
      </w:rPr>
    </w:lvl>
    <w:lvl w:ilvl="4">
      <w:start w:val="1"/>
      <w:numFmt w:val="lowerLetter"/>
      <w:lvlText w:val="%5."/>
      <w:lvlJc w:val="left"/>
      <w:pPr>
        <w:ind w:left="4091" w:hanging="360"/>
      </w:pPr>
      <w:rPr>
        <w:rFonts w:cs="Times New Roman"/>
      </w:rPr>
    </w:lvl>
    <w:lvl w:ilvl="5">
      <w:start w:val="1"/>
      <w:numFmt w:val="lowerRoman"/>
      <w:lvlText w:val="%6."/>
      <w:lvlJc w:val="right"/>
      <w:pPr>
        <w:ind w:left="4811" w:hanging="180"/>
      </w:pPr>
      <w:rPr>
        <w:rFonts w:cs="Times New Roman"/>
      </w:rPr>
    </w:lvl>
    <w:lvl w:ilvl="6">
      <w:start w:val="1"/>
      <w:numFmt w:val="decimal"/>
      <w:lvlText w:val="%7."/>
      <w:lvlJc w:val="left"/>
      <w:pPr>
        <w:ind w:left="5531" w:hanging="360"/>
      </w:pPr>
      <w:rPr>
        <w:rFonts w:cs="Times New Roman"/>
      </w:rPr>
    </w:lvl>
    <w:lvl w:ilvl="7">
      <w:start w:val="1"/>
      <w:numFmt w:val="lowerLetter"/>
      <w:lvlText w:val="%8."/>
      <w:lvlJc w:val="left"/>
      <w:pPr>
        <w:ind w:left="6251" w:hanging="360"/>
      </w:pPr>
      <w:rPr>
        <w:rFonts w:cs="Times New Roman"/>
      </w:rPr>
    </w:lvl>
    <w:lvl w:ilvl="8">
      <w:start w:val="1"/>
      <w:numFmt w:val="lowerRoman"/>
      <w:lvlText w:val="%9."/>
      <w:lvlJc w:val="right"/>
      <w:pPr>
        <w:ind w:left="6971" w:hanging="180"/>
      </w:pPr>
      <w:rPr>
        <w:rFonts w:cs="Times New Roman"/>
      </w:rPr>
    </w:lvl>
  </w:abstractNum>
  <w:num w:numId="1">
    <w:abstractNumId w:val="14"/>
  </w:num>
  <w:num w:numId="2">
    <w:abstractNumId w:val="13"/>
  </w:num>
  <w:num w:numId="3">
    <w:abstractNumId w:val="10"/>
  </w:num>
  <w:num w:numId="4">
    <w:abstractNumId w:val="2"/>
  </w:num>
  <w:num w:numId="5">
    <w:abstractNumId w:val="3"/>
  </w:num>
  <w:num w:numId="6">
    <w:abstractNumId w:val="12"/>
  </w:num>
  <w:num w:numId="7">
    <w:abstractNumId w:val="7"/>
  </w:num>
  <w:num w:numId="8">
    <w:abstractNumId w:val="11"/>
  </w:num>
  <w:num w:numId="9">
    <w:abstractNumId w:val="0"/>
  </w:num>
  <w:num w:numId="10">
    <w:abstractNumId w:val="8"/>
  </w:num>
  <w:num w:numId="11">
    <w:abstractNumId w:val="9"/>
  </w:num>
  <w:num w:numId="12">
    <w:abstractNumId w:val="1"/>
  </w:num>
  <w:num w:numId="13">
    <w:abstractNumId w:val="4"/>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F6"/>
    <w:rsid w:val="00010D6E"/>
    <w:rsid w:val="00010EA4"/>
    <w:rsid w:val="00043701"/>
    <w:rsid w:val="00044236"/>
    <w:rsid w:val="00055E4C"/>
    <w:rsid w:val="00063BC2"/>
    <w:rsid w:val="00064212"/>
    <w:rsid w:val="00066E41"/>
    <w:rsid w:val="00074AA3"/>
    <w:rsid w:val="000938BB"/>
    <w:rsid w:val="00095951"/>
    <w:rsid w:val="000C09BD"/>
    <w:rsid w:val="000F55B1"/>
    <w:rsid w:val="00116926"/>
    <w:rsid w:val="001355A1"/>
    <w:rsid w:val="00141CBB"/>
    <w:rsid w:val="001466AD"/>
    <w:rsid w:val="001540A2"/>
    <w:rsid w:val="001554C5"/>
    <w:rsid w:val="001571F3"/>
    <w:rsid w:val="00175756"/>
    <w:rsid w:val="001863B4"/>
    <w:rsid w:val="001D215A"/>
    <w:rsid w:val="001D232C"/>
    <w:rsid w:val="001D7D5E"/>
    <w:rsid w:val="001F3734"/>
    <w:rsid w:val="002055AC"/>
    <w:rsid w:val="002251C9"/>
    <w:rsid w:val="002273C0"/>
    <w:rsid w:val="002303E7"/>
    <w:rsid w:val="00233871"/>
    <w:rsid w:val="00250782"/>
    <w:rsid w:val="00283F2A"/>
    <w:rsid w:val="002D0701"/>
    <w:rsid w:val="002D3B6E"/>
    <w:rsid w:val="002E1B8A"/>
    <w:rsid w:val="002E3249"/>
    <w:rsid w:val="00310E44"/>
    <w:rsid w:val="00312192"/>
    <w:rsid w:val="00321062"/>
    <w:rsid w:val="00334E28"/>
    <w:rsid w:val="00336D84"/>
    <w:rsid w:val="00342197"/>
    <w:rsid w:val="00346F77"/>
    <w:rsid w:val="00382B7F"/>
    <w:rsid w:val="003A72C6"/>
    <w:rsid w:val="003D15DD"/>
    <w:rsid w:val="003D1A10"/>
    <w:rsid w:val="003E3390"/>
    <w:rsid w:val="003F01EC"/>
    <w:rsid w:val="003F0B67"/>
    <w:rsid w:val="004330FA"/>
    <w:rsid w:val="0043579C"/>
    <w:rsid w:val="00441A4E"/>
    <w:rsid w:val="0047596E"/>
    <w:rsid w:val="004C4B30"/>
    <w:rsid w:val="004F01FF"/>
    <w:rsid w:val="004F17B1"/>
    <w:rsid w:val="00503A3F"/>
    <w:rsid w:val="005114A4"/>
    <w:rsid w:val="005163DD"/>
    <w:rsid w:val="00523FB4"/>
    <w:rsid w:val="0052470D"/>
    <w:rsid w:val="005303F2"/>
    <w:rsid w:val="00555F7F"/>
    <w:rsid w:val="005763FB"/>
    <w:rsid w:val="00596BA6"/>
    <w:rsid w:val="005B37AF"/>
    <w:rsid w:val="005B46EF"/>
    <w:rsid w:val="005C29E4"/>
    <w:rsid w:val="005F1DC5"/>
    <w:rsid w:val="005F42A6"/>
    <w:rsid w:val="006045AE"/>
    <w:rsid w:val="0064721C"/>
    <w:rsid w:val="00667107"/>
    <w:rsid w:val="006812FE"/>
    <w:rsid w:val="00691342"/>
    <w:rsid w:val="006933AE"/>
    <w:rsid w:val="006A0231"/>
    <w:rsid w:val="006A0819"/>
    <w:rsid w:val="006E7EBC"/>
    <w:rsid w:val="007068F0"/>
    <w:rsid w:val="007177D4"/>
    <w:rsid w:val="00722459"/>
    <w:rsid w:val="007227EC"/>
    <w:rsid w:val="00746B5B"/>
    <w:rsid w:val="00751DF1"/>
    <w:rsid w:val="00766ACD"/>
    <w:rsid w:val="0077602D"/>
    <w:rsid w:val="007913AA"/>
    <w:rsid w:val="007B1603"/>
    <w:rsid w:val="007B2BC6"/>
    <w:rsid w:val="007B327C"/>
    <w:rsid w:val="007B6886"/>
    <w:rsid w:val="007B7124"/>
    <w:rsid w:val="007C6F5A"/>
    <w:rsid w:val="007E33F6"/>
    <w:rsid w:val="007E597F"/>
    <w:rsid w:val="008026D5"/>
    <w:rsid w:val="008049FA"/>
    <w:rsid w:val="00810A09"/>
    <w:rsid w:val="00821A6C"/>
    <w:rsid w:val="00860EB2"/>
    <w:rsid w:val="008610D6"/>
    <w:rsid w:val="00876847"/>
    <w:rsid w:val="008841AC"/>
    <w:rsid w:val="00890F68"/>
    <w:rsid w:val="008A24B7"/>
    <w:rsid w:val="008A538D"/>
    <w:rsid w:val="008B442E"/>
    <w:rsid w:val="008D18F7"/>
    <w:rsid w:val="00904BF7"/>
    <w:rsid w:val="00907B3E"/>
    <w:rsid w:val="009112E6"/>
    <w:rsid w:val="00921E99"/>
    <w:rsid w:val="009422C2"/>
    <w:rsid w:val="00943EC2"/>
    <w:rsid w:val="00976146"/>
    <w:rsid w:val="009819F3"/>
    <w:rsid w:val="009A26E9"/>
    <w:rsid w:val="009A4221"/>
    <w:rsid w:val="009C2F7D"/>
    <w:rsid w:val="00A03B71"/>
    <w:rsid w:val="00A07AB6"/>
    <w:rsid w:val="00A153C7"/>
    <w:rsid w:val="00A20513"/>
    <w:rsid w:val="00A30D45"/>
    <w:rsid w:val="00A374DD"/>
    <w:rsid w:val="00A649F6"/>
    <w:rsid w:val="00A829D1"/>
    <w:rsid w:val="00A909BA"/>
    <w:rsid w:val="00AB6FDF"/>
    <w:rsid w:val="00AD1E12"/>
    <w:rsid w:val="00AE373D"/>
    <w:rsid w:val="00B127A0"/>
    <w:rsid w:val="00B17A88"/>
    <w:rsid w:val="00B17FED"/>
    <w:rsid w:val="00B45A78"/>
    <w:rsid w:val="00B6660F"/>
    <w:rsid w:val="00B72AC6"/>
    <w:rsid w:val="00BB3C35"/>
    <w:rsid w:val="00BC66DD"/>
    <w:rsid w:val="00BD5A57"/>
    <w:rsid w:val="00BE5FE1"/>
    <w:rsid w:val="00BF757E"/>
    <w:rsid w:val="00C05917"/>
    <w:rsid w:val="00C146E9"/>
    <w:rsid w:val="00C320AF"/>
    <w:rsid w:val="00C37DCD"/>
    <w:rsid w:val="00C55924"/>
    <w:rsid w:val="00C71B45"/>
    <w:rsid w:val="00C76A15"/>
    <w:rsid w:val="00C8171F"/>
    <w:rsid w:val="00C83D2C"/>
    <w:rsid w:val="00C87ED3"/>
    <w:rsid w:val="00C94C0A"/>
    <w:rsid w:val="00CC3109"/>
    <w:rsid w:val="00CC64E2"/>
    <w:rsid w:val="00CC6F17"/>
    <w:rsid w:val="00CD2F4C"/>
    <w:rsid w:val="00D14291"/>
    <w:rsid w:val="00D420DB"/>
    <w:rsid w:val="00D525D9"/>
    <w:rsid w:val="00D80ECD"/>
    <w:rsid w:val="00D906F0"/>
    <w:rsid w:val="00D94548"/>
    <w:rsid w:val="00D945ED"/>
    <w:rsid w:val="00DA3DBD"/>
    <w:rsid w:val="00DC3FFC"/>
    <w:rsid w:val="00DC77AA"/>
    <w:rsid w:val="00DF191D"/>
    <w:rsid w:val="00DF1DE8"/>
    <w:rsid w:val="00E06634"/>
    <w:rsid w:val="00E2558D"/>
    <w:rsid w:val="00E71372"/>
    <w:rsid w:val="00E87747"/>
    <w:rsid w:val="00E90174"/>
    <w:rsid w:val="00E95394"/>
    <w:rsid w:val="00EA37FA"/>
    <w:rsid w:val="00EB4447"/>
    <w:rsid w:val="00ED1788"/>
    <w:rsid w:val="00EE3B5C"/>
    <w:rsid w:val="00EF4E9D"/>
    <w:rsid w:val="00EF4FD2"/>
    <w:rsid w:val="00F326A8"/>
    <w:rsid w:val="00F7532C"/>
    <w:rsid w:val="00F90706"/>
    <w:rsid w:val="00F90A41"/>
    <w:rsid w:val="00F9603D"/>
    <w:rsid w:val="00FA3063"/>
    <w:rsid w:val="00FB582B"/>
    <w:rsid w:val="00FD4675"/>
    <w:rsid w:val="00FF02F7"/>
    <w:rsid w:val="00FF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99B305-C35F-4C28-8C3C-7728B7BF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DBD"/>
    <w:pPr>
      <w:spacing w:line="480" w:lineRule="atLeast"/>
      <w:ind w:firstLine="851"/>
      <w:jc w:val="both"/>
    </w:pPr>
    <w:rPr>
      <w:rFonts w:ascii="Times New Roman" w:eastAsia="Times New Roman" w:hAnsi="Times New Roman"/>
      <w:sz w:val="28"/>
      <w:szCs w:val="20"/>
      <w:lang w:eastAsia="ar-SA"/>
    </w:rPr>
  </w:style>
  <w:style w:type="paragraph" w:styleId="1">
    <w:name w:val="heading 1"/>
    <w:basedOn w:val="a"/>
    <w:next w:val="a"/>
    <w:link w:val="10"/>
    <w:uiPriority w:val="99"/>
    <w:qFormat/>
    <w:rsid w:val="00DA3DBD"/>
    <w:pPr>
      <w:keepNext/>
      <w:keepLines/>
      <w:spacing w:before="360" w:after="80"/>
      <w:outlineLvl w:val="0"/>
    </w:pPr>
    <w:rPr>
      <w:rFonts w:ascii="Arial" w:eastAsia="Calibri" w:hAnsi="Arial" w:cs="Arial"/>
      <w:color w:val="365F91"/>
      <w:sz w:val="40"/>
      <w:szCs w:val="40"/>
    </w:rPr>
  </w:style>
  <w:style w:type="paragraph" w:styleId="2">
    <w:name w:val="heading 2"/>
    <w:basedOn w:val="a"/>
    <w:next w:val="a"/>
    <w:link w:val="20"/>
    <w:uiPriority w:val="99"/>
    <w:qFormat/>
    <w:rsid w:val="00DA3DBD"/>
    <w:pPr>
      <w:keepNext/>
      <w:keepLines/>
      <w:spacing w:before="160" w:after="80"/>
      <w:outlineLvl w:val="1"/>
    </w:pPr>
    <w:rPr>
      <w:rFonts w:ascii="Arial" w:eastAsia="Calibri" w:hAnsi="Arial" w:cs="Arial"/>
      <w:color w:val="365F91"/>
      <w:sz w:val="32"/>
      <w:szCs w:val="32"/>
    </w:rPr>
  </w:style>
  <w:style w:type="paragraph" w:styleId="3">
    <w:name w:val="heading 3"/>
    <w:basedOn w:val="a"/>
    <w:next w:val="a"/>
    <w:link w:val="30"/>
    <w:uiPriority w:val="99"/>
    <w:qFormat/>
    <w:rsid w:val="00DA3DBD"/>
    <w:pPr>
      <w:keepNext/>
      <w:keepLines/>
      <w:spacing w:before="160" w:after="80"/>
      <w:outlineLvl w:val="2"/>
    </w:pPr>
    <w:rPr>
      <w:rFonts w:ascii="Arial" w:eastAsia="Calibri" w:hAnsi="Arial" w:cs="Arial"/>
      <w:color w:val="365F91"/>
      <w:szCs w:val="28"/>
    </w:rPr>
  </w:style>
  <w:style w:type="paragraph" w:styleId="4">
    <w:name w:val="heading 4"/>
    <w:basedOn w:val="a"/>
    <w:next w:val="a"/>
    <w:link w:val="40"/>
    <w:uiPriority w:val="99"/>
    <w:qFormat/>
    <w:rsid w:val="00DA3DBD"/>
    <w:pPr>
      <w:keepNext/>
      <w:keepLines/>
      <w:spacing w:before="80" w:after="40"/>
      <w:outlineLvl w:val="3"/>
    </w:pPr>
    <w:rPr>
      <w:rFonts w:ascii="Arial" w:eastAsia="Calibri" w:hAnsi="Arial" w:cs="Arial"/>
      <w:i/>
      <w:iCs/>
      <w:color w:val="365F91"/>
    </w:rPr>
  </w:style>
  <w:style w:type="paragraph" w:styleId="5">
    <w:name w:val="heading 5"/>
    <w:basedOn w:val="a"/>
    <w:next w:val="a"/>
    <w:link w:val="50"/>
    <w:uiPriority w:val="99"/>
    <w:qFormat/>
    <w:rsid w:val="00DA3DBD"/>
    <w:pPr>
      <w:keepNext/>
      <w:keepLines/>
      <w:spacing w:before="80" w:after="40"/>
      <w:outlineLvl w:val="4"/>
    </w:pPr>
    <w:rPr>
      <w:rFonts w:ascii="Arial" w:eastAsia="Calibri" w:hAnsi="Arial" w:cs="Arial"/>
      <w:color w:val="365F91"/>
    </w:rPr>
  </w:style>
  <w:style w:type="paragraph" w:styleId="6">
    <w:name w:val="heading 6"/>
    <w:basedOn w:val="a"/>
    <w:next w:val="a"/>
    <w:link w:val="60"/>
    <w:uiPriority w:val="99"/>
    <w:qFormat/>
    <w:rsid w:val="00DA3DBD"/>
    <w:pPr>
      <w:keepNext/>
      <w:keepLines/>
      <w:spacing w:before="40"/>
      <w:outlineLvl w:val="5"/>
    </w:pPr>
    <w:rPr>
      <w:rFonts w:ascii="Arial" w:eastAsia="Calibri" w:hAnsi="Arial" w:cs="Arial"/>
      <w:i/>
      <w:iCs/>
      <w:color w:val="595959"/>
    </w:rPr>
  </w:style>
  <w:style w:type="paragraph" w:styleId="7">
    <w:name w:val="heading 7"/>
    <w:basedOn w:val="a"/>
    <w:next w:val="a"/>
    <w:link w:val="70"/>
    <w:uiPriority w:val="99"/>
    <w:qFormat/>
    <w:rsid w:val="00DA3DBD"/>
    <w:pPr>
      <w:keepNext/>
      <w:keepLines/>
      <w:spacing w:before="40"/>
      <w:outlineLvl w:val="6"/>
    </w:pPr>
    <w:rPr>
      <w:rFonts w:ascii="Arial" w:eastAsia="Calibri" w:hAnsi="Arial" w:cs="Arial"/>
      <w:color w:val="595959"/>
    </w:rPr>
  </w:style>
  <w:style w:type="paragraph" w:styleId="8">
    <w:name w:val="heading 8"/>
    <w:basedOn w:val="a"/>
    <w:next w:val="a"/>
    <w:link w:val="80"/>
    <w:uiPriority w:val="99"/>
    <w:qFormat/>
    <w:rsid w:val="00DA3DBD"/>
    <w:pPr>
      <w:keepNext/>
      <w:keepLines/>
      <w:outlineLvl w:val="7"/>
    </w:pPr>
    <w:rPr>
      <w:rFonts w:ascii="Arial" w:eastAsia="Calibri" w:hAnsi="Arial" w:cs="Arial"/>
      <w:i/>
      <w:iCs/>
      <w:color w:val="272727"/>
    </w:rPr>
  </w:style>
  <w:style w:type="paragraph" w:styleId="9">
    <w:name w:val="heading 9"/>
    <w:basedOn w:val="a"/>
    <w:next w:val="a"/>
    <w:link w:val="90"/>
    <w:uiPriority w:val="99"/>
    <w:qFormat/>
    <w:rsid w:val="00DA3DBD"/>
    <w:pPr>
      <w:keepNext/>
      <w:keepLines/>
      <w:outlineLvl w:val="8"/>
    </w:pPr>
    <w:rPr>
      <w:rFonts w:ascii="Arial" w:eastAsia="Calibri"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A3DBD"/>
    <w:rPr>
      <w:rFonts w:ascii="Arial" w:hAnsi="Arial" w:cs="Arial"/>
      <w:color w:val="365F91"/>
      <w:sz w:val="40"/>
      <w:szCs w:val="40"/>
    </w:rPr>
  </w:style>
  <w:style w:type="character" w:customStyle="1" w:styleId="Heading2Char">
    <w:name w:val="Heading 2 Char"/>
    <w:basedOn w:val="a0"/>
    <w:uiPriority w:val="99"/>
    <w:locked/>
    <w:rsid w:val="00DA3DBD"/>
    <w:rPr>
      <w:rFonts w:ascii="Arial" w:hAnsi="Arial" w:cs="Arial"/>
      <w:color w:val="365F91"/>
      <w:sz w:val="32"/>
      <w:szCs w:val="32"/>
    </w:rPr>
  </w:style>
  <w:style w:type="character" w:customStyle="1" w:styleId="Heading3Char">
    <w:name w:val="Heading 3 Char"/>
    <w:basedOn w:val="a0"/>
    <w:uiPriority w:val="99"/>
    <w:locked/>
    <w:rsid w:val="00DA3DBD"/>
    <w:rPr>
      <w:rFonts w:ascii="Arial" w:hAnsi="Arial" w:cs="Arial"/>
      <w:color w:val="365F91"/>
      <w:sz w:val="28"/>
      <w:szCs w:val="28"/>
    </w:rPr>
  </w:style>
  <w:style w:type="character" w:customStyle="1" w:styleId="Heading4Char">
    <w:name w:val="Heading 4 Char"/>
    <w:basedOn w:val="a0"/>
    <w:uiPriority w:val="99"/>
    <w:locked/>
    <w:rsid w:val="00DA3DBD"/>
    <w:rPr>
      <w:rFonts w:ascii="Arial" w:hAnsi="Arial" w:cs="Arial"/>
      <w:i/>
      <w:iCs/>
      <w:color w:val="365F91"/>
    </w:rPr>
  </w:style>
  <w:style w:type="character" w:customStyle="1" w:styleId="Heading5Char">
    <w:name w:val="Heading 5 Char"/>
    <w:basedOn w:val="a0"/>
    <w:uiPriority w:val="99"/>
    <w:locked/>
    <w:rsid w:val="00DA3DBD"/>
    <w:rPr>
      <w:rFonts w:ascii="Arial" w:hAnsi="Arial" w:cs="Arial"/>
      <w:color w:val="365F91"/>
    </w:rPr>
  </w:style>
  <w:style w:type="character" w:customStyle="1" w:styleId="Heading6Char">
    <w:name w:val="Heading 6 Char"/>
    <w:basedOn w:val="a0"/>
    <w:uiPriority w:val="99"/>
    <w:locked/>
    <w:rsid w:val="00DA3DBD"/>
    <w:rPr>
      <w:rFonts w:ascii="Arial" w:hAnsi="Arial" w:cs="Arial"/>
      <w:i/>
      <w:iCs/>
      <w:color w:val="595959"/>
    </w:rPr>
  </w:style>
  <w:style w:type="character" w:customStyle="1" w:styleId="Heading7Char">
    <w:name w:val="Heading 7 Char"/>
    <w:basedOn w:val="a0"/>
    <w:uiPriority w:val="99"/>
    <w:locked/>
    <w:rsid w:val="00DA3DBD"/>
    <w:rPr>
      <w:rFonts w:ascii="Arial" w:hAnsi="Arial" w:cs="Arial"/>
      <w:color w:val="595959"/>
    </w:rPr>
  </w:style>
  <w:style w:type="character" w:customStyle="1" w:styleId="Heading8Char">
    <w:name w:val="Heading 8 Char"/>
    <w:basedOn w:val="a0"/>
    <w:uiPriority w:val="99"/>
    <w:locked/>
    <w:rsid w:val="00DA3DBD"/>
    <w:rPr>
      <w:rFonts w:ascii="Arial" w:hAnsi="Arial" w:cs="Arial"/>
      <w:i/>
      <w:iCs/>
      <w:color w:val="272727"/>
    </w:rPr>
  </w:style>
  <w:style w:type="character" w:customStyle="1" w:styleId="Heading9Char">
    <w:name w:val="Heading 9 Char"/>
    <w:basedOn w:val="a0"/>
    <w:uiPriority w:val="99"/>
    <w:locked/>
    <w:rsid w:val="00DA3DBD"/>
    <w:rPr>
      <w:rFonts w:ascii="Arial" w:hAnsi="Arial" w:cs="Arial"/>
      <w:i/>
      <w:iCs/>
      <w:color w:val="272727"/>
    </w:rPr>
  </w:style>
  <w:style w:type="character" w:customStyle="1" w:styleId="TitleChar">
    <w:name w:val="Title Char"/>
    <w:basedOn w:val="a0"/>
    <w:uiPriority w:val="99"/>
    <w:rsid w:val="00DA3DBD"/>
    <w:rPr>
      <w:rFonts w:ascii="Arial" w:hAnsi="Arial" w:cs="Arial"/>
      <w:spacing w:val="-10"/>
      <w:sz w:val="56"/>
      <w:szCs w:val="56"/>
    </w:rPr>
  </w:style>
  <w:style w:type="character" w:customStyle="1" w:styleId="SubtitleChar">
    <w:name w:val="Subtitle Char"/>
    <w:basedOn w:val="a0"/>
    <w:uiPriority w:val="99"/>
    <w:rsid w:val="00DA3DBD"/>
    <w:rPr>
      <w:rFonts w:cs="Times New Roman"/>
      <w:color w:val="595959"/>
      <w:spacing w:val="15"/>
      <w:sz w:val="28"/>
      <w:szCs w:val="28"/>
    </w:rPr>
  </w:style>
  <w:style w:type="character" w:customStyle="1" w:styleId="QuoteChar">
    <w:name w:val="Quote Char"/>
    <w:basedOn w:val="a0"/>
    <w:uiPriority w:val="99"/>
    <w:rsid w:val="00DA3DBD"/>
    <w:rPr>
      <w:rFonts w:cs="Times New Roman"/>
      <w:i/>
      <w:iCs/>
      <w:color w:val="404040"/>
    </w:rPr>
  </w:style>
  <w:style w:type="character" w:customStyle="1" w:styleId="IntenseQuoteChar">
    <w:name w:val="Intense Quote Char"/>
    <w:basedOn w:val="a0"/>
    <w:uiPriority w:val="99"/>
    <w:rsid w:val="00DA3DBD"/>
    <w:rPr>
      <w:rFonts w:cs="Times New Roman"/>
      <w:i/>
      <w:iCs/>
      <w:color w:val="365F91"/>
    </w:rPr>
  </w:style>
  <w:style w:type="character" w:customStyle="1" w:styleId="FootnoteTextChar">
    <w:name w:val="Footnote Text Char"/>
    <w:basedOn w:val="a0"/>
    <w:uiPriority w:val="99"/>
    <w:semiHidden/>
    <w:rsid w:val="00DA3DBD"/>
    <w:rPr>
      <w:rFonts w:cs="Times New Roman"/>
      <w:sz w:val="20"/>
      <w:szCs w:val="20"/>
    </w:rPr>
  </w:style>
  <w:style w:type="character" w:customStyle="1" w:styleId="EndnoteTextChar">
    <w:name w:val="Endnote Text Char"/>
    <w:basedOn w:val="a0"/>
    <w:uiPriority w:val="99"/>
    <w:semiHidden/>
    <w:rsid w:val="00DA3DBD"/>
    <w:rPr>
      <w:rFonts w:cs="Times New Roman"/>
      <w:sz w:val="20"/>
      <w:szCs w:val="20"/>
    </w:rPr>
  </w:style>
  <w:style w:type="table" w:customStyle="1" w:styleId="TableGridLight">
    <w:name w:val="Table Grid Light"/>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
    <w:name w:val="Таблица простая 21"/>
    <w:uiPriority w:val="99"/>
    <w:rsid w:val="00DA3DBD"/>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41">
    <w:name w:val="Таблица простая 4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rsid w:val="00DA3DBD"/>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A3DBD"/>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A3DBD"/>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A3DBD"/>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A3DBD"/>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A3DBD"/>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A3DBD"/>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A3DBD"/>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A3DBD"/>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A3DBD"/>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A3DBD"/>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A3DBD"/>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A3DBD"/>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A3DBD"/>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rsid w:val="00DA3DBD"/>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A3DBD"/>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A3DBD"/>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A3DBD"/>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A3DBD"/>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A3DBD"/>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A3DBD"/>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A3DBD"/>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A3DBD"/>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A3DBD"/>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A3DBD"/>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A3DBD"/>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A3DBD"/>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A3DBD"/>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A3DBD"/>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A3DBD"/>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A3DBD"/>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A3DBD"/>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A3DBD"/>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A3DBD"/>
    <w:rPr>
      <w:sz w:val="20"/>
      <w:szCs w:val="20"/>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A3DBD"/>
    <w:rPr>
      <w:sz w:val="20"/>
      <w:szCs w:val="20"/>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A3DBD"/>
    <w:rPr>
      <w:sz w:val="20"/>
      <w:szCs w:val="20"/>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A3DBD"/>
    <w:rPr>
      <w:sz w:val="20"/>
      <w:szCs w:val="20"/>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A3DBD"/>
    <w:rPr>
      <w:sz w:val="20"/>
      <w:szCs w:val="20"/>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A3DBD"/>
    <w:rPr>
      <w:sz w:val="20"/>
      <w:szCs w:val="20"/>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A3DBD"/>
    <w:rPr>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A3DBD"/>
    <w:rPr>
      <w:sz w:val="20"/>
      <w:szCs w:val="20"/>
    </w:rPr>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A3DBD"/>
    <w:rPr>
      <w:sz w:val="20"/>
      <w:szCs w:val="20"/>
    </w:rPr>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A3DBD"/>
    <w:rPr>
      <w:sz w:val="20"/>
      <w:szCs w:val="20"/>
    </w:rPr>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A3DBD"/>
    <w:rPr>
      <w:sz w:val="20"/>
      <w:szCs w:val="20"/>
    </w:rPr>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A3DBD"/>
    <w:rPr>
      <w:sz w:val="20"/>
      <w:szCs w:val="20"/>
    </w:rPr>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A3DBD"/>
    <w:rPr>
      <w:sz w:val="20"/>
      <w:szCs w:val="20"/>
    </w:rPr>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sid w:val="00DA3DBD"/>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A3DBD"/>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A3DBD"/>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A3DBD"/>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A3DBD"/>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A3DBD"/>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A3DBD"/>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A3DBD"/>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DA3DBD"/>
    <w:rPr>
      <w:rFonts w:ascii="Arial" w:hAnsi="Arial" w:cs="Arial"/>
      <w:color w:val="365F91"/>
      <w:sz w:val="40"/>
      <w:szCs w:val="40"/>
    </w:rPr>
  </w:style>
  <w:style w:type="character" w:customStyle="1" w:styleId="20">
    <w:name w:val="Заголовок 2 Знак"/>
    <w:basedOn w:val="a0"/>
    <w:link w:val="2"/>
    <w:uiPriority w:val="99"/>
    <w:locked/>
    <w:rsid w:val="00DA3DBD"/>
    <w:rPr>
      <w:rFonts w:ascii="Arial" w:hAnsi="Arial" w:cs="Arial"/>
      <w:color w:val="365F91"/>
      <w:sz w:val="32"/>
      <w:szCs w:val="32"/>
    </w:rPr>
  </w:style>
  <w:style w:type="character" w:customStyle="1" w:styleId="30">
    <w:name w:val="Заголовок 3 Знак"/>
    <w:basedOn w:val="a0"/>
    <w:link w:val="3"/>
    <w:uiPriority w:val="99"/>
    <w:locked/>
    <w:rsid w:val="00DA3DBD"/>
    <w:rPr>
      <w:rFonts w:ascii="Arial" w:hAnsi="Arial" w:cs="Arial"/>
      <w:color w:val="365F91"/>
      <w:sz w:val="28"/>
      <w:szCs w:val="28"/>
    </w:rPr>
  </w:style>
  <w:style w:type="character" w:customStyle="1" w:styleId="40">
    <w:name w:val="Заголовок 4 Знак"/>
    <w:basedOn w:val="a0"/>
    <w:link w:val="4"/>
    <w:uiPriority w:val="99"/>
    <w:locked/>
    <w:rsid w:val="00DA3DBD"/>
    <w:rPr>
      <w:rFonts w:ascii="Arial" w:hAnsi="Arial" w:cs="Arial"/>
      <w:i/>
      <w:iCs/>
      <w:color w:val="365F91"/>
    </w:rPr>
  </w:style>
  <w:style w:type="character" w:customStyle="1" w:styleId="50">
    <w:name w:val="Заголовок 5 Знак"/>
    <w:basedOn w:val="a0"/>
    <w:link w:val="5"/>
    <w:uiPriority w:val="99"/>
    <w:locked/>
    <w:rsid w:val="00DA3DBD"/>
    <w:rPr>
      <w:rFonts w:ascii="Arial" w:hAnsi="Arial" w:cs="Arial"/>
      <w:color w:val="365F91"/>
    </w:rPr>
  </w:style>
  <w:style w:type="character" w:customStyle="1" w:styleId="60">
    <w:name w:val="Заголовок 6 Знак"/>
    <w:basedOn w:val="a0"/>
    <w:link w:val="6"/>
    <w:uiPriority w:val="99"/>
    <w:locked/>
    <w:rsid w:val="00DA3DBD"/>
    <w:rPr>
      <w:rFonts w:ascii="Arial" w:hAnsi="Arial" w:cs="Arial"/>
      <w:i/>
      <w:iCs/>
      <w:color w:val="595959"/>
    </w:rPr>
  </w:style>
  <w:style w:type="character" w:customStyle="1" w:styleId="70">
    <w:name w:val="Заголовок 7 Знак"/>
    <w:basedOn w:val="a0"/>
    <w:link w:val="7"/>
    <w:uiPriority w:val="99"/>
    <w:locked/>
    <w:rsid w:val="00DA3DBD"/>
    <w:rPr>
      <w:rFonts w:ascii="Arial" w:hAnsi="Arial" w:cs="Arial"/>
      <w:color w:val="595959"/>
    </w:rPr>
  </w:style>
  <w:style w:type="character" w:customStyle="1" w:styleId="80">
    <w:name w:val="Заголовок 8 Знак"/>
    <w:basedOn w:val="a0"/>
    <w:link w:val="8"/>
    <w:uiPriority w:val="99"/>
    <w:locked/>
    <w:rsid w:val="00DA3DBD"/>
    <w:rPr>
      <w:rFonts w:ascii="Arial" w:hAnsi="Arial" w:cs="Arial"/>
      <w:i/>
      <w:iCs/>
      <w:color w:val="272727"/>
    </w:rPr>
  </w:style>
  <w:style w:type="character" w:customStyle="1" w:styleId="90">
    <w:name w:val="Заголовок 9 Знак"/>
    <w:basedOn w:val="a0"/>
    <w:link w:val="9"/>
    <w:uiPriority w:val="99"/>
    <w:locked/>
    <w:rsid w:val="00DA3DBD"/>
    <w:rPr>
      <w:rFonts w:ascii="Arial" w:hAnsi="Arial" w:cs="Arial"/>
      <w:i/>
      <w:iCs/>
      <w:color w:val="272727"/>
    </w:rPr>
  </w:style>
  <w:style w:type="paragraph" w:styleId="a3">
    <w:name w:val="Title"/>
    <w:basedOn w:val="a"/>
    <w:next w:val="a"/>
    <w:link w:val="a4"/>
    <w:uiPriority w:val="99"/>
    <w:qFormat/>
    <w:rsid w:val="00DA3DBD"/>
    <w:pPr>
      <w:spacing w:after="80" w:line="240" w:lineRule="auto"/>
      <w:contextualSpacing/>
    </w:pPr>
    <w:rPr>
      <w:rFonts w:ascii="Arial" w:eastAsia="Calibri" w:hAnsi="Arial" w:cs="Arial"/>
      <w:spacing w:val="-10"/>
      <w:sz w:val="56"/>
      <w:szCs w:val="56"/>
    </w:rPr>
  </w:style>
  <w:style w:type="character" w:customStyle="1" w:styleId="a4">
    <w:name w:val="Название Знак"/>
    <w:basedOn w:val="a0"/>
    <w:link w:val="a3"/>
    <w:uiPriority w:val="99"/>
    <w:locked/>
    <w:rsid w:val="00DA3DBD"/>
    <w:rPr>
      <w:rFonts w:ascii="Arial" w:hAnsi="Arial" w:cs="Arial"/>
      <w:spacing w:val="-10"/>
      <w:sz w:val="56"/>
      <w:szCs w:val="56"/>
    </w:rPr>
  </w:style>
  <w:style w:type="paragraph" w:styleId="a5">
    <w:name w:val="Subtitle"/>
    <w:basedOn w:val="a"/>
    <w:next w:val="a"/>
    <w:link w:val="a6"/>
    <w:uiPriority w:val="99"/>
    <w:qFormat/>
    <w:rsid w:val="00DA3DBD"/>
    <w:pPr>
      <w:numPr>
        <w:ilvl w:val="1"/>
      </w:numPr>
      <w:ind w:firstLine="851"/>
    </w:pPr>
    <w:rPr>
      <w:color w:val="595959"/>
      <w:spacing w:val="15"/>
      <w:szCs w:val="28"/>
    </w:rPr>
  </w:style>
  <w:style w:type="character" w:customStyle="1" w:styleId="a6">
    <w:name w:val="Подзаголовок Знак"/>
    <w:basedOn w:val="a0"/>
    <w:link w:val="a5"/>
    <w:uiPriority w:val="99"/>
    <w:locked/>
    <w:rsid w:val="00DA3DBD"/>
    <w:rPr>
      <w:rFonts w:cs="Times New Roman"/>
      <w:color w:val="595959"/>
      <w:spacing w:val="15"/>
      <w:sz w:val="28"/>
      <w:szCs w:val="28"/>
    </w:rPr>
  </w:style>
  <w:style w:type="paragraph" w:styleId="22">
    <w:name w:val="Quote"/>
    <w:basedOn w:val="a"/>
    <w:next w:val="a"/>
    <w:link w:val="23"/>
    <w:uiPriority w:val="99"/>
    <w:qFormat/>
    <w:rsid w:val="00DA3DBD"/>
    <w:pPr>
      <w:spacing w:before="160"/>
      <w:jc w:val="center"/>
    </w:pPr>
    <w:rPr>
      <w:i/>
      <w:iCs/>
      <w:color w:val="404040"/>
    </w:rPr>
  </w:style>
  <w:style w:type="character" w:customStyle="1" w:styleId="23">
    <w:name w:val="Цитата 2 Знак"/>
    <w:basedOn w:val="a0"/>
    <w:link w:val="22"/>
    <w:uiPriority w:val="99"/>
    <w:locked/>
    <w:rsid w:val="00DA3DBD"/>
    <w:rPr>
      <w:rFonts w:cs="Times New Roman"/>
      <w:i/>
      <w:iCs/>
      <w:color w:val="404040"/>
    </w:rPr>
  </w:style>
  <w:style w:type="character" w:styleId="a7">
    <w:name w:val="Intense Emphasis"/>
    <w:basedOn w:val="a0"/>
    <w:uiPriority w:val="99"/>
    <w:qFormat/>
    <w:rsid w:val="00DA3DBD"/>
    <w:rPr>
      <w:rFonts w:cs="Times New Roman"/>
      <w:i/>
      <w:iCs/>
      <w:color w:val="365F91"/>
    </w:rPr>
  </w:style>
  <w:style w:type="paragraph" w:styleId="a8">
    <w:name w:val="Intense Quote"/>
    <w:basedOn w:val="a"/>
    <w:next w:val="a"/>
    <w:link w:val="a9"/>
    <w:uiPriority w:val="99"/>
    <w:qFormat/>
    <w:rsid w:val="00DA3DBD"/>
    <w:pPr>
      <w:pBdr>
        <w:top w:val="single" w:sz="4" w:space="10" w:color="365F91"/>
        <w:bottom w:val="single" w:sz="4" w:space="10" w:color="365F91"/>
      </w:pBdr>
      <w:spacing w:before="360" w:after="360"/>
      <w:ind w:left="864" w:right="864"/>
      <w:jc w:val="center"/>
    </w:pPr>
    <w:rPr>
      <w:i/>
      <w:iCs/>
      <w:color w:val="365F91"/>
    </w:rPr>
  </w:style>
  <w:style w:type="character" w:customStyle="1" w:styleId="a9">
    <w:name w:val="Выделенная цитата Знак"/>
    <w:basedOn w:val="a0"/>
    <w:link w:val="a8"/>
    <w:uiPriority w:val="99"/>
    <w:locked/>
    <w:rsid w:val="00DA3DBD"/>
    <w:rPr>
      <w:rFonts w:cs="Times New Roman"/>
      <w:i/>
      <w:iCs/>
      <w:color w:val="365F91"/>
    </w:rPr>
  </w:style>
  <w:style w:type="character" w:styleId="aa">
    <w:name w:val="Intense Reference"/>
    <w:basedOn w:val="a0"/>
    <w:uiPriority w:val="99"/>
    <w:qFormat/>
    <w:rsid w:val="00DA3DBD"/>
    <w:rPr>
      <w:rFonts w:cs="Times New Roman"/>
      <w:b/>
      <w:bCs/>
      <w:smallCaps/>
      <w:color w:val="365F91"/>
      <w:spacing w:val="5"/>
    </w:rPr>
  </w:style>
  <w:style w:type="paragraph" w:styleId="ab">
    <w:name w:val="No Spacing"/>
    <w:basedOn w:val="a"/>
    <w:uiPriority w:val="99"/>
    <w:qFormat/>
    <w:rsid w:val="00DA3DBD"/>
    <w:pPr>
      <w:spacing w:line="240" w:lineRule="auto"/>
    </w:pPr>
  </w:style>
  <w:style w:type="character" w:styleId="ac">
    <w:name w:val="Subtle Emphasis"/>
    <w:basedOn w:val="a0"/>
    <w:uiPriority w:val="99"/>
    <w:qFormat/>
    <w:rsid w:val="00DA3DBD"/>
    <w:rPr>
      <w:rFonts w:cs="Times New Roman"/>
      <w:i/>
      <w:iCs/>
      <w:color w:val="404040"/>
    </w:rPr>
  </w:style>
  <w:style w:type="character" w:styleId="ad">
    <w:name w:val="Emphasis"/>
    <w:basedOn w:val="a0"/>
    <w:uiPriority w:val="99"/>
    <w:qFormat/>
    <w:rsid w:val="00DA3DBD"/>
    <w:rPr>
      <w:rFonts w:cs="Times New Roman"/>
      <w:i/>
      <w:iCs/>
    </w:rPr>
  </w:style>
  <w:style w:type="character" w:styleId="ae">
    <w:name w:val="Strong"/>
    <w:basedOn w:val="a0"/>
    <w:uiPriority w:val="99"/>
    <w:qFormat/>
    <w:rsid w:val="00DA3DBD"/>
    <w:rPr>
      <w:rFonts w:cs="Times New Roman"/>
      <w:b/>
      <w:bCs/>
    </w:rPr>
  </w:style>
  <w:style w:type="character" w:styleId="af">
    <w:name w:val="Subtle Reference"/>
    <w:basedOn w:val="a0"/>
    <w:uiPriority w:val="99"/>
    <w:qFormat/>
    <w:rsid w:val="00DA3DBD"/>
    <w:rPr>
      <w:rFonts w:cs="Times New Roman"/>
      <w:smallCaps/>
      <w:color w:val="5A5A5A"/>
    </w:rPr>
  </w:style>
  <w:style w:type="character" w:styleId="af0">
    <w:name w:val="Book Title"/>
    <w:basedOn w:val="a0"/>
    <w:uiPriority w:val="99"/>
    <w:qFormat/>
    <w:rsid w:val="00DA3DBD"/>
    <w:rPr>
      <w:rFonts w:cs="Times New Roman"/>
      <w:b/>
      <w:bCs/>
      <w:i/>
      <w:iCs/>
      <w:spacing w:val="5"/>
    </w:rPr>
  </w:style>
  <w:style w:type="character" w:customStyle="1" w:styleId="HeaderChar">
    <w:name w:val="Header Char"/>
    <w:basedOn w:val="a0"/>
    <w:uiPriority w:val="99"/>
    <w:rsid w:val="00DA3DBD"/>
    <w:rPr>
      <w:rFonts w:cs="Times New Roman"/>
    </w:rPr>
  </w:style>
  <w:style w:type="character" w:customStyle="1" w:styleId="FooterChar">
    <w:name w:val="Footer Char"/>
    <w:basedOn w:val="a0"/>
    <w:uiPriority w:val="99"/>
    <w:rsid w:val="00DA3DBD"/>
    <w:rPr>
      <w:rFonts w:cs="Times New Roman"/>
    </w:rPr>
  </w:style>
  <w:style w:type="paragraph" w:styleId="af1">
    <w:name w:val="caption"/>
    <w:basedOn w:val="a"/>
    <w:next w:val="a"/>
    <w:uiPriority w:val="99"/>
    <w:qFormat/>
    <w:rsid w:val="00DA3DBD"/>
    <w:pPr>
      <w:spacing w:after="200" w:line="240" w:lineRule="auto"/>
    </w:pPr>
    <w:rPr>
      <w:i/>
      <w:iCs/>
      <w:color w:val="1F497D"/>
      <w:sz w:val="18"/>
      <w:szCs w:val="18"/>
    </w:rPr>
  </w:style>
  <w:style w:type="paragraph" w:styleId="af2">
    <w:name w:val="footnote text"/>
    <w:basedOn w:val="a"/>
    <w:link w:val="af3"/>
    <w:uiPriority w:val="99"/>
    <w:semiHidden/>
    <w:rsid w:val="00DA3DBD"/>
    <w:pPr>
      <w:spacing w:line="240" w:lineRule="auto"/>
    </w:pPr>
    <w:rPr>
      <w:sz w:val="20"/>
    </w:rPr>
  </w:style>
  <w:style w:type="character" w:customStyle="1" w:styleId="af3">
    <w:name w:val="Текст сноски Знак"/>
    <w:basedOn w:val="a0"/>
    <w:link w:val="af2"/>
    <w:uiPriority w:val="99"/>
    <w:semiHidden/>
    <w:locked/>
    <w:rsid w:val="00DA3DBD"/>
    <w:rPr>
      <w:rFonts w:cs="Times New Roman"/>
      <w:sz w:val="20"/>
      <w:szCs w:val="20"/>
    </w:rPr>
  </w:style>
  <w:style w:type="character" w:styleId="af4">
    <w:name w:val="footnote reference"/>
    <w:basedOn w:val="a0"/>
    <w:uiPriority w:val="99"/>
    <w:semiHidden/>
    <w:rsid w:val="00DA3DBD"/>
    <w:rPr>
      <w:rFonts w:cs="Times New Roman"/>
      <w:vertAlign w:val="superscript"/>
    </w:rPr>
  </w:style>
  <w:style w:type="paragraph" w:styleId="af5">
    <w:name w:val="endnote text"/>
    <w:basedOn w:val="a"/>
    <w:link w:val="af6"/>
    <w:uiPriority w:val="99"/>
    <w:semiHidden/>
    <w:rsid w:val="00DA3DBD"/>
    <w:pPr>
      <w:spacing w:line="240" w:lineRule="auto"/>
    </w:pPr>
    <w:rPr>
      <w:sz w:val="20"/>
    </w:rPr>
  </w:style>
  <w:style w:type="character" w:customStyle="1" w:styleId="af6">
    <w:name w:val="Текст концевой сноски Знак"/>
    <w:basedOn w:val="a0"/>
    <w:link w:val="af5"/>
    <w:uiPriority w:val="99"/>
    <w:semiHidden/>
    <w:locked/>
    <w:rsid w:val="00DA3DBD"/>
    <w:rPr>
      <w:rFonts w:cs="Times New Roman"/>
      <w:sz w:val="20"/>
      <w:szCs w:val="20"/>
    </w:rPr>
  </w:style>
  <w:style w:type="character" w:styleId="af7">
    <w:name w:val="endnote reference"/>
    <w:basedOn w:val="a0"/>
    <w:uiPriority w:val="99"/>
    <w:semiHidden/>
    <w:rsid w:val="00DA3DBD"/>
    <w:rPr>
      <w:rFonts w:cs="Times New Roman"/>
      <w:vertAlign w:val="superscript"/>
    </w:rPr>
  </w:style>
  <w:style w:type="character" w:styleId="af8">
    <w:name w:val="Hyperlink"/>
    <w:basedOn w:val="a0"/>
    <w:uiPriority w:val="99"/>
    <w:rsid w:val="00DA3DBD"/>
    <w:rPr>
      <w:rFonts w:cs="Times New Roman"/>
      <w:color w:val="0000FF"/>
      <w:u w:val="single"/>
    </w:rPr>
  </w:style>
  <w:style w:type="character" w:styleId="af9">
    <w:name w:val="FollowedHyperlink"/>
    <w:basedOn w:val="a0"/>
    <w:uiPriority w:val="99"/>
    <w:semiHidden/>
    <w:rsid w:val="00DA3DBD"/>
    <w:rPr>
      <w:rFonts w:cs="Times New Roman"/>
      <w:color w:val="800080"/>
      <w:u w:val="single"/>
    </w:rPr>
  </w:style>
  <w:style w:type="paragraph" w:styleId="12">
    <w:name w:val="toc 1"/>
    <w:basedOn w:val="a"/>
    <w:next w:val="a"/>
    <w:uiPriority w:val="99"/>
    <w:rsid w:val="00DA3DBD"/>
    <w:pPr>
      <w:spacing w:after="100"/>
    </w:pPr>
  </w:style>
  <w:style w:type="paragraph" w:styleId="24">
    <w:name w:val="toc 2"/>
    <w:basedOn w:val="a"/>
    <w:next w:val="a"/>
    <w:uiPriority w:val="99"/>
    <w:rsid w:val="00DA3DBD"/>
    <w:pPr>
      <w:spacing w:after="100"/>
      <w:ind w:left="220"/>
    </w:pPr>
  </w:style>
  <w:style w:type="paragraph" w:styleId="32">
    <w:name w:val="toc 3"/>
    <w:basedOn w:val="a"/>
    <w:next w:val="a"/>
    <w:uiPriority w:val="99"/>
    <w:rsid w:val="00DA3DBD"/>
    <w:pPr>
      <w:spacing w:after="100"/>
      <w:ind w:left="440"/>
    </w:pPr>
  </w:style>
  <w:style w:type="paragraph" w:styleId="42">
    <w:name w:val="toc 4"/>
    <w:basedOn w:val="a"/>
    <w:next w:val="a"/>
    <w:uiPriority w:val="99"/>
    <w:rsid w:val="00DA3DBD"/>
    <w:pPr>
      <w:spacing w:after="100"/>
      <w:ind w:left="660"/>
    </w:pPr>
  </w:style>
  <w:style w:type="paragraph" w:styleId="52">
    <w:name w:val="toc 5"/>
    <w:basedOn w:val="a"/>
    <w:next w:val="a"/>
    <w:uiPriority w:val="99"/>
    <w:rsid w:val="00DA3DBD"/>
    <w:pPr>
      <w:spacing w:after="100"/>
      <w:ind w:left="880"/>
    </w:pPr>
  </w:style>
  <w:style w:type="paragraph" w:styleId="61">
    <w:name w:val="toc 6"/>
    <w:basedOn w:val="a"/>
    <w:next w:val="a"/>
    <w:uiPriority w:val="99"/>
    <w:rsid w:val="00DA3DBD"/>
    <w:pPr>
      <w:spacing w:after="100"/>
      <w:ind w:left="1100"/>
    </w:pPr>
  </w:style>
  <w:style w:type="paragraph" w:styleId="71">
    <w:name w:val="toc 7"/>
    <w:basedOn w:val="a"/>
    <w:next w:val="a"/>
    <w:uiPriority w:val="99"/>
    <w:rsid w:val="00DA3DBD"/>
    <w:pPr>
      <w:spacing w:after="100"/>
      <w:ind w:left="1320"/>
    </w:pPr>
  </w:style>
  <w:style w:type="paragraph" w:styleId="81">
    <w:name w:val="toc 8"/>
    <w:basedOn w:val="a"/>
    <w:next w:val="a"/>
    <w:uiPriority w:val="99"/>
    <w:rsid w:val="00DA3DBD"/>
    <w:pPr>
      <w:spacing w:after="100"/>
      <w:ind w:left="1540"/>
    </w:pPr>
  </w:style>
  <w:style w:type="paragraph" w:styleId="91">
    <w:name w:val="toc 9"/>
    <w:basedOn w:val="a"/>
    <w:next w:val="a"/>
    <w:uiPriority w:val="99"/>
    <w:rsid w:val="00DA3DBD"/>
    <w:pPr>
      <w:spacing w:after="100"/>
      <w:ind w:left="1760"/>
    </w:pPr>
  </w:style>
  <w:style w:type="paragraph" w:styleId="afa">
    <w:name w:val="TOC Heading"/>
    <w:basedOn w:val="1"/>
    <w:uiPriority w:val="99"/>
    <w:qFormat/>
    <w:rsid w:val="00DA3DBD"/>
    <w:pPr>
      <w:keepNext w:val="0"/>
      <w:keepLines w:val="0"/>
      <w:spacing w:before="0" w:after="0" w:line="240" w:lineRule="auto"/>
      <w:ind w:firstLine="0"/>
      <w:jc w:val="left"/>
      <w:outlineLvl w:val="9"/>
    </w:pPr>
    <w:rPr>
      <w:rFonts w:ascii="Calibri" w:hAnsi="Calibri" w:cs="Times New Roman"/>
      <w:color w:val="auto"/>
      <w:sz w:val="20"/>
      <w:szCs w:val="20"/>
      <w:lang w:eastAsia="ru-RU"/>
    </w:rPr>
  </w:style>
  <w:style w:type="paragraph" w:styleId="afb">
    <w:name w:val="table of figures"/>
    <w:basedOn w:val="a"/>
    <w:next w:val="a"/>
    <w:uiPriority w:val="99"/>
    <w:rsid w:val="00DA3DBD"/>
  </w:style>
  <w:style w:type="paragraph" w:customStyle="1" w:styleId="afc">
    <w:name w:val="подпись"/>
    <w:basedOn w:val="a"/>
    <w:uiPriority w:val="99"/>
    <w:rsid w:val="00DA3DBD"/>
    <w:pPr>
      <w:tabs>
        <w:tab w:val="left" w:pos="6804"/>
      </w:tabs>
      <w:spacing w:line="240" w:lineRule="atLeast"/>
      <w:ind w:right="4820" w:firstLine="0"/>
      <w:jc w:val="left"/>
    </w:pPr>
  </w:style>
  <w:style w:type="paragraph" w:styleId="afd">
    <w:name w:val="List Paragraph"/>
    <w:basedOn w:val="a"/>
    <w:uiPriority w:val="34"/>
    <w:qFormat/>
    <w:rsid w:val="00DA3DBD"/>
    <w:pPr>
      <w:ind w:left="720"/>
      <w:contextualSpacing/>
    </w:pPr>
  </w:style>
  <w:style w:type="paragraph" w:styleId="afe">
    <w:name w:val="Balloon Text"/>
    <w:basedOn w:val="a"/>
    <w:link w:val="aff"/>
    <w:uiPriority w:val="99"/>
    <w:semiHidden/>
    <w:rsid w:val="00DA3DBD"/>
    <w:pPr>
      <w:spacing w:line="240" w:lineRule="auto"/>
    </w:pPr>
    <w:rPr>
      <w:rFonts w:ascii="Segoe UI" w:eastAsia="Calibri" w:hAnsi="Segoe UI" w:cs="Segoe UI"/>
      <w:sz w:val="18"/>
      <w:szCs w:val="18"/>
    </w:rPr>
  </w:style>
  <w:style w:type="character" w:customStyle="1" w:styleId="aff">
    <w:name w:val="Текст выноски Знак"/>
    <w:basedOn w:val="a0"/>
    <w:link w:val="afe"/>
    <w:uiPriority w:val="99"/>
    <w:semiHidden/>
    <w:locked/>
    <w:rsid w:val="00DA3DBD"/>
    <w:rPr>
      <w:rFonts w:ascii="Segoe UI" w:hAnsi="Segoe UI" w:cs="Times New Roman"/>
      <w:sz w:val="18"/>
      <w:lang w:eastAsia="ar-SA" w:bidi="ar-SA"/>
    </w:rPr>
  </w:style>
  <w:style w:type="paragraph" w:customStyle="1" w:styleId="ConsPlusNormal">
    <w:name w:val="ConsPlusNormal"/>
    <w:uiPriority w:val="99"/>
    <w:rsid w:val="00DA3DBD"/>
    <w:pPr>
      <w:widowControl w:val="0"/>
    </w:pPr>
    <w:rPr>
      <w:rFonts w:ascii="Times New Roman" w:eastAsia="Times New Roman" w:hAnsi="Times New Roman"/>
      <w:sz w:val="24"/>
      <w:szCs w:val="24"/>
    </w:rPr>
  </w:style>
  <w:style w:type="table" w:styleId="aff0">
    <w:name w:val="Table Grid"/>
    <w:basedOn w:val="a1"/>
    <w:uiPriority w:val="99"/>
    <w:rsid w:val="00DA3D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header"/>
    <w:basedOn w:val="a"/>
    <w:link w:val="aff2"/>
    <w:uiPriority w:val="99"/>
    <w:rsid w:val="00DA3DBD"/>
    <w:pPr>
      <w:tabs>
        <w:tab w:val="center" w:pos="4677"/>
        <w:tab w:val="right" w:pos="9355"/>
      </w:tabs>
    </w:pPr>
  </w:style>
  <w:style w:type="character" w:customStyle="1" w:styleId="aff2">
    <w:name w:val="Верхний колонтитул Знак"/>
    <w:basedOn w:val="a0"/>
    <w:link w:val="aff1"/>
    <w:uiPriority w:val="99"/>
    <w:locked/>
    <w:rsid w:val="00DA3DBD"/>
    <w:rPr>
      <w:rFonts w:ascii="Times New Roman" w:hAnsi="Times New Roman" w:cs="Times New Roman"/>
      <w:sz w:val="20"/>
      <w:lang w:eastAsia="ar-SA" w:bidi="ar-SA"/>
    </w:rPr>
  </w:style>
  <w:style w:type="character" w:styleId="aff3">
    <w:name w:val="page number"/>
    <w:basedOn w:val="a0"/>
    <w:uiPriority w:val="99"/>
    <w:rsid w:val="00DA3DBD"/>
    <w:rPr>
      <w:rFonts w:cs="Times New Roman"/>
    </w:rPr>
  </w:style>
  <w:style w:type="paragraph" w:styleId="aff4">
    <w:name w:val="footer"/>
    <w:basedOn w:val="a"/>
    <w:link w:val="aff5"/>
    <w:uiPriority w:val="99"/>
    <w:rsid w:val="00DA3DBD"/>
    <w:pPr>
      <w:tabs>
        <w:tab w:val="center" w:pos="4677"/>
        <w:tab w:val="right" w:pos="9355"/>
      </w:tabs>
      <w:spacing w:line="240" w:lineRule="auto"/>
    </w:pPr>
  </w:style>
  <w:style w:type="character" w:customStyle="1" w:styleId="aff5">
    <w:name w:val="Нижний колонтитул Знак"/>
    <w:basedOn w:val="a0"/>
    <w:link w:val="aff4"/>
    <w:uiPriority w:val="99"/>
    <w:locked/>
    <w:rsid w:val="00DA3DBD"/>
    <w:rPr>
      <w:rFonts w:ascii="Times New Roman" w:hAnsi="Times New Roman" w:cs="Times New Roman"/>
      <w:sz w:val="28"/>
      <w:lang w:eastAsia="ar-SA" w:bidi="ar-SA"/>
    </w:rPr>
  </w:style>
  <w:style w:type="character" w:styleId="aff6">
    <w:name w:val="annotation reference"/>
    <w:basedOn w:val="a0"/>
    <w:uiPriority w:val="99"/>
    <w:semiHidden/>
    <w:rsid w:val="00DA3DBD"/>
    <w:rPr>
      <w:rFonts w:cs="Times New Roman"/>
      <w:sz w:val="16"/>
      <w:szCs w:val="16"/>
    </w:rPr>
  </w:style>
  <w:style w:type="paragraph" w:styleId="aff7">
    <w:name w:val="annotation text"/>
    <w:basedOn w:val="a"/>
    <w:link w:val="aff8"/>
    <w:uiPriority w:val="99"/>
    <w:semiHidden/>
    <w:rsid w:val="00DA3DBD"/>
    <w:pPr>
      <w:spacing w:line="240" w:lineRule="auto"/>
    </w:pPr>
    <w:rPr>
      <w:sz w:val="20"/>
    </w:rPr>
  </w:style>
  <w:style w:type="character" w:customStyle="1" w:styleId="aff8">
    <w:name w:val="Текст примечания Знак"/>
    <w:basedOn w:val="a0"/>
    <w:link w:val="aff7"/>
    <w:uiPriority w:val="99"/>
    <w:semiHidden/>
    <w:locked/>
    <w:rsid w:val="00DA3DBD"/>
    <w:rPr>
      <w:rFonts w:ascii="Times New Roman" w:hAnsi="Times New Roman" w:cs="Times New Roman"/>
      <w:lang w:eastAsia="ar-SA" w:bidi="ar-SA"/>
    </w:rPr>
  </w:style>
  <w:style w:type="paragraph" w:styleId="aff9">
    <w:name w:val="annotation subject"/>
    <w:basedOn w:val="aff7"/>
    <w:next w:val="aff7"/>
    <w:link w:val="affa"/>
    <w:uiPriority w:val="99"/>
    <w:semiHidden/>
    <w:rsid w:val="00DA3DBD"/>
    <w:rPr>
      <w:b/>
      <w:bCs/>
    </w:rPr>
  </w:style>
  <w:style w:type="character" w:customStyle="1" w:styleId="affa">
    <w:name w:val="Тема примечания Знак"/>
    <w:basedOn w:val="aff8"/>
    <w:link w:val="aff9"/>
    <w:uiPriority w:val="99"/>
    <w:semiHidden/>
    <w:locked/>
    <w:rsid w:val="00DA3DBD"/>
    <w:rPr>
      <w:rFonts w:ascii="Times New Roman" w:hAnsi="Times New Roman" w:cs="Times New Roman"/>
      <w:b/>
      <w:bCs/>
      <w:lang w:eastAsia="ar-SA" w:bidi="ar-SA"/>
    </w:rPr>
  </w:style>
  <w:style w:type="paragraph" w:customStyle="1" w:styleId="ConsPlusTitle">
    <w:name w:val="ConsPlusTitle"/>
    <w:uiPriority w:val="99"/>
    <w:rsid w:val="00DA3DBD"/>
    <w:pPr>
      <w:widowControl w:val="0"/>
      <w:pBdr>
        <w:top w:val="none" w:sz="4" w:space="0" w:color="000000"/>
        <w:left w:val="none" w:sz="4" w:space="0" w:color="000000"/>
        <w:bottom w:val="none" w:sz="4" w:space="0" w:color="000000"/>
        <w:right w:val="none" w:sz="4" w:space="0" w:color="000000"/>
        <w:between w:val="none" w:sz="4" w:space="0" w:color="000000"/>
      </w:pBdr>
    </w:pPr>
    <w:rPr>
      <w:rFonts w:cs="Calibri"/>
      <w:b/>
    </w:rPr>
  </w:style>
  <w:style w:type="paragraph" w:styleId="affb">
    <w:name w:val="Normal (Web)"/>
    <w:basedOn w:val="a"/>
    <w:uiPriority w:val="99"/>
    <w:rsid w:val="00BC66DD"/>
    <w:pPr>
      <w:spacing w:before="100" w:beforeAutospacing="1" w:after="100" w:afterAutospacing="1" w:line="240" w:lineRule="auto"/>
      <w:ind w:firstLine="0"/>
      <w:jc w:val="left"/>
    </w:pPr>
    <w:rPr>
      <w:sz w:val="24"/>
      <w:szCs w:val="24"/>
      <w:lang w:eastAsia="ru-RU"/>
    </w:rPr>
  </w:style>
  <w:style w:type="paragraph" w:customStyle="1" w:styleId="13">
    <w:name w:val="Знак1 Знак Знак Знак Знак Знак Знак"/>
    <w:basedOn w:val="a"/>
    <w:rsid w:val="00E87747"/>
    <w:pPr>
      <w:spacing w:after="160" w:line="240" w:lineRule="exact"/>
      <w:ind w:firstLine="0"/>
      <w:jc w:val="left"/>
    </w:pPr>
    <w:rPr>
      <w:rFonts w:ascii="Verdana"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575683">
      <w:bodyDiv w:val="1"/>
      <w:marLeft w:val="0"/>
      <w:marRight w:val="0"/>
      <w:marTop w:val="0"/>
      <w:marBottom w:val="0"/>
      <w:divBdr>
        <w:top w:val="none" w:sz="0" w:space="0" w:color="auto"/>
        <w:left w:val="none" w:sz="0" w:space="0" w:color="auto"/>
        <w:bottom w:val="none" w:sz="0" w:space="0" w:color="auto"/>
        <w:right w:val="none" w:sz="0" w:space="0" w:color="auto"/>
      </w:divBdr>
    </w:div>
    <w:div w:id="1312297076">
      <w:marLeft w:val="0"/>
      <w:marRight w:val="0"/>
      <w:marTop w:val="0"/>
      <w:marBottom w:val="0"/>
      <w:divBdr>
        <w:top w:val="none" w:sz="0" w:space="0" w:color="auto"/>
        <w:left w:val="none" w:sz="0" w:space="0" w:color="auto"/>
        <w:bottom w:val="none" w:sz="0" w:space="0" w:color="auto"/>
        <w:right w:val="none" w:sz="0" w:space="0" w:color="auto"/>
      </w:divBdr>
    </w:div>
    <w:div w:id="1312297077">
      <w:marLeft w:val="0"/>
      <w:marRight w:val="0"/>
      <w:marTop w:val="0"/>
      <w:marBottom w:val="0"/>
      <w:divBdr>
        <w:top w:val="none" w:sz="0" w:space="0" w:color="auto"/>
        <w:left w:val="none" w:sz="0" w:space="0" w:color="auto"/>
        <w:bottom w:val="none" w:sz="0" w:space="0" w:color="auto"/>
        <w:right w:val="none" w:sz="0" w:space="0" w:color="auto"/>
      </w:divBdr>
    </w:div>
    <w:div w:id="1312297078">
      <w:marLeft w:val="0"/>
      <w:marRight w:val="0"/>
      <w:marTop w:val="0"/>
      <w:marBottom w:val="0"/>
      <w:divBdr>
        <w:top w:val="none" w:sz="0" w:space="0" w:color="auto"/>
        <w:left w:val="none" w:sz="0" w:space="0" w:color="auto"/>
        <w:bottom w:val="none" w:sz="0" w:space="0" w:color="auto"/>
        <w:right w:val="none" w:sz="0" w:space="0" w:color="auto"/>
      </w:divBdr>
    </w:div>
    <w:div w:id="1312297079">
      <w:marLeft w:val="0"/>
      <w:marRight w:val="0"/>
      <w:marTop w:val="0"/>
      <w:marBottom w:val="0"/>
      <w:divBdr>
        <w:top w:val="none" w:sz="0" w:space="0" w:color="auto"/>
        <w:left w:val="none" w:sz="0" w:space="0" w:color="auto"/>
        <w:bottom w:val="none" w:sz="0" w:space="0" w:color="auto"/>
        <w:right w:val="none" w:sz="0" w:space="0" w:color="auto"/>
      </w:divBdr>
    </w:div>
    <w:div w:id="1312297080">
      <w:marLeft w:val="0"/>
      <w:marRight w:val="0"/>
      <w:marTop w:val="0"/>
      <w:marBottom w:val="0"/>
      <w:divBdr>
        <w:top w:val="none" w:sz="0" w:space="0" w:color="auto"/>
        <w:left w:val="none" w:sz="0" w:space="0" w:color="auto"/>
        <w:bottom w:val="none" w:sz="0" w:space="0" w:color="auto"/>
        <w:right w:val="none" w:sz="0" w:space="0" w:color="auto"/>
      </w:divBdr>
    </w:div>
    <w:div w:id="1312297081">
      <w:marLeft w:val="0"/>
      <w:marRight w:val="0"/>
      <w:marTop w:val="0"/>
      <w:marBottom w:val="0"/>
      <w:divBdr>
        <w:top w:val="none" w:sz="0" w:space="0" w:color="auto"/>
        <w:left w:val="none" w:sz="0" w:space="0" w:color="auto"/>
        <w:bottom w:val="none" w:sz="0" w:space="0" w:color="auto"/>
        <w:right w:val="none" w:sz="0" w:space="0" w:color="auto"/>
      </w:divBdr>
    </w:div>
    <w:div w:id="1312297082">
      <w:marLeft w:val="0"/>
      <w:marRight w:val="0"/>
      <w:marTop w:val="0"/>
      <w:marBottom w:val="0"/>
      <w:divBdr>
        <w:top w:val="none" w:sz="0" w:space="0" w:color="auto"/>
        <w:left w:val="none" w:sz="0" w:space="0" w:color="auto"/>
        <w:bottom w:val="none" w:sz="0" w:space="0" w:color="auto"/>
        <w:right w:val="none" w:sz="0" w:space="0" w:color="auto"/>
      </w:divBdr>
    </w:div>
    <w:div w:id="1312297083">
      <w:marLeft w:val="0"/>
      <w:marRight w:val="0"/>
      <w:marTop w:val="0"/>
      <w:marBottom w:val="0"/>
      <w:divBdr>
        <w:top w:val="none" w:sz="0" w:space="0" w:color="auto"/>
        <w:left w:val="none" w:sz="0" w:space="0" w:color="auto"/>
        <w:bottom w:val="none" w:sz="0" w:space="0" w:color="auto"/>
        <w:right w:val="none" w:sz="0" w:space="0" w:color="auto"/>
      </w:divBdr>
    </w:div>
    <w:div w:id="1312297084">
      <w:marLeft w:val="0"/>
      <w:marRight w:val="0"/>
      <w:marTop w:val="0"/>
      <w:marBottom w:val="0"/>
      <w:divBdr>
        <w:top w:val="none" w:sz="0" w:space="0" w:color="auto"/>
        <w:left w:val="none" w:sz="0" w:space="0" w:color="auto"/>
        <w:bottom w:val="none" w:sz="0" w:space="0" w:color="auto"/>
        <w:right w:val="none" w:sz="0" w:space="0" w:color="auto"/>
      </w:divBdr>
    </w:div>
    <w:div w:id="1312297085">
      <w:marLeft w:val="0"/>
      <w:marRight w:val="0"/>
      <w:marTop w:val="0"/>
      <w:marBottom w:val="0"/>
      <w:divBdr>
        <w:top w:val="none" w:sz="0" w:space="0" w:color="auto"/>
        <w:left w:val="none" w:sz="0" w:space="0" w:color="auto"/>
        <w:bottom w:val="none" w:sz="0" w:space="0" w:color="auto"/>
        <w:right w:val="none" w:sz="0" w:space="0" w:color="auto"/>
      </w:divBdr>
    </w:div>
    <w:div w:id="1312297086">
      <w:marLeft w:val="0"/>
      <w:marRight w:val="0"/>
      <w:marTop w:val="0"/>
      <w:marBottom w:val="0"/>
      <w:divBdr>
        <w:top w:val="none" w:sz="0" w:space="0" w:color="auto"/>
        <w:left w:val="none" w:sz="0" w:space="0" w:color="auto"/>
        <w:bottom w:val="none" w:sz="0" w:space="0" w:color="auto"/>
        <w:right w:val="none" w:sz="0" w:space="0" w:color="auto"/>
      </w:divBdr>
    </w:div>
    <w:div w:id="1312297087">
      <w:marLeft w:val="0"/>
      <w:marRight w:val="0"/>
      <w:marTop w:val="0"/>
      <w:marBottom w:val="0"/>
      <w:divBdr>
        <w:top w:val="none" w:sz="0" w:space="0" w:color="auto"/>
        <w:left w:val="none" w:sz="0" w:space="0" w:color="auto"/>
        <w:bottom w:val="none" w:sz="0" w:space="0" w:color="auto"/>
        <w:right w:val="none" w:sz="0" w:space="0" w:color="auto"/>
      </w:divBdr>
    </w:div>
    <w:div w:id="1312297088">
      <w:marLeft w:val="0"/>
      <w:marRight w:val="0"/>
      <w:marTop w:val="0"/>
      <w:marBottom w:val="0"/>
      <w:divBdr>
        <w:top w:val="none" w:sz="0" w:space="0" w:color="auto"/>
        <w:left w:val="none" w:sz="0" w:space="0" w:color="auto"/>
        <w:bottom w:val="none" w:sz="0" w:space="0" w:color="auto"/>
        <w:right w:val="none" w:sz="0" w:space="0" w:color="auto"/>
      </w:divBdr>
    </w:div>
    <w:div w:id="1312297089">
      <w:marLeft w:val="0"/>
      <w:marRight w:val="0"/>
      <w:marTop w:val="0"/>
      <w:marBottom w:val="0"/>
      <w:divBdr>
        <w:top w:val="none" w:sz="0" w:space="0" w:color="auto"/>
        <w:left w:val="none" w:sz="0" w:space="0" w:color="auto"/>
        <w:bottom w:val="none" w:sz="0" w:space="0" w:color="auto"/>
        <w:right w:val="none" w:sz="0" w:space="0" w:color="auto"/>
      </w:divBdr>
    </w:div>
    <w:div w:id="1312297090">
      <w:marLeft w:val="0"/>
      <w:marRight w:val="0"/>
      <w:marTop w:val="0"/>
      <w:marBottom w:val="0"/>
      <w:divBdr>
        <w:top w:val="none" w:sz="0" w:space="0" w:color="auto"/>
        <w:left w:val="none" w:sz="0" w:space="0" w:color="auto"/>
        <w:bottom w:val="none" w:sz="0" w:space="0" w:color="auto"/>
        <w:right w:val="none" w:sz="0" w:space="0" w:color="auto"/>
      </w:divBdr>
    </w:div>
    <w:div w:id="1312297091">
      <w:marLeft w:val="0"/>
      <w:marRight w:val="0"/>
      <w:marTop w:val="0"/>
      <w:marBottom w:val="0"/>
      <w:divBdr>
        <w:top w:val="none" w:sz="0" w:space="0" w:color="auto"/>
        <w:left w:val="none" w:sz="0" w:space="0" w:color="auto"/>
        <w:bottom w:val="none" w:sz="0" w:space="0" w:color="auto"/>
        <w:right w:val="none" w:sz="0" w:space="0" w:color="auto"/>
      </w:divBdr>
    </w:div>
    <w:div w:id="1312297092">
      <w:marLeft w:val="0"/>
      <w:marRight w:val="0"/>
      <w:marTop w:val="0"/>
      <w:marBottom w:val="0"/>
      <w:divBdr>
        <w:top w:val="none" w:sz="0" w:space="0" w:color="auto"/>
        <w:left w:val="none" w:sz="0" w:space="0" w:color="auto"/>
        <w:bottom w:val="none" w:sz="0" w:space="0" w:color="auto"/>
        <w:right w:val="none" w:sz="0" w:space="0" w:color="auto"/>
      </w:divBdr>
    </w:div>
    <w:div w:id="1312297093">
      <w:marLeft w:val="0"/>
      <w:marRight w:val="0"/>
      <w:marTop w:val="0"/>
      <w:marBottom w:val="0"/>
      <w:divBdr>
        <w:top w:val="none" w:sz="0" w:space="0" w:color="auto"/>
        <w:left w:val="none" w:sz="0" w:space="0" w:color="auto"/>
        <w:bottom w:val="none" w:sz="0" w:space="0" w:color="auto"/>
        <w:right w:val="none" w:sz="0" w:space="0" w:color="auto"/>
      </w:divBdr>
    </w:div>
    <w:div w:id="1312297094">
      <w:marLeft w:val="0"/>
      <w:marRight w:val="0"/>
      <w:marTop w:val="0"/>
      <w:marBottom w:val="0"/>
      <w:divBdr>
        <w:top w:val="none" w:sz="0" w:space="0" w:color="auto"/>
        <w:left w:val="none" w:sz="0" w:space="0" w:color="auto"/>
        <w:bottom w:val="none" w:sz="0" w:space="0" w:color="auto"/>
        <w:right w:val="none" w:sz="0" w:space="0" w:color="auto"/>
      </w:divBdr>
    </w:div>
    <w:div w:id="1312297095">
      <w:marLeft w:val="0"/>
      <w:marRight w:val="0"/>
      <w:marTop w:val="0"/>
      <w:marBottom w:val="0"/>
      <w:divBdr>
        <w:top w:val="none" w:sz="0" w:space="0" w:color="auto"/>
        <w:left w:val="none" w:sz="0" w:space="0" w:color="auto"/>
        <w:bottom w:val="none" w:sz="0" w:space="0" w:color="auto"/>
        <w:right w:val="none" w:sz="0" w:space="0" w:color="auto"/>
      </w:divBdr>
    </w:div>
    <w:div w:id="1312297096">
      <w:marLeft w:val="0"/>
      <w:marRight w:val="0"/>
      <w:marTop w:val="0"/>
      <w:marBottom w:val="0"/>
      <w:divBdr>
        <w:top w:val="none" w:sz="0" w:space="0" w:color="auto"/>
        <w:left w:val="none" w:sz="0" w:space="0" w:color="auto"/>
        <w:bottom w:val="none" w:sz="0" w:space="0" w:color="auto"/>
        <w:right w:val="none" w:sz="0" w:space="0" w:color="auto"/>
      </w:divBdr>
    </w:div>
    <w:div w:id="1312297097">
      <w:marLeft w:val="0"/>
      <w:marRight w:val="0"/>
      <w:marTop w:val="0"/>
      <w:marBottom w:val="0"/>
      <w:divBdr>
        <w:top w:val="none" w:sz="0" w:space="0" w:color="auto"/>
        <w:left w:val="none" w:sz="0" w:space="0" w:color="auto"/>
        <w:bottom w:val="none" w:sz="0" w:space="0" w:color="auto"/>
        <w:right w:val="none" w:sz="0" w:space="0" w:color="auto"/>
      </w:divBdr>
    </w:div>
    <w:div w:id="1312297098">
      <w:marLeft w:val="0"/>
      <w:marRight w:val="0"/>
      <w:marTop w:val="0"/>
      <w:marBottom w:val="0"/>
      <w:divBdr>
        <w:top w:val="none" w:sz="0" w:space="0" w:color="auto"/>
        <w:left w:val="none" w:sz="0" w:space="0" w:color="auto"/>
        <w:bottom w:val="none" w:sz="0" w:space="0" w:color="auto"/>
        <w:right w:val="none" w:sz="0" w:space="0" w:color="auto"/>
      </w:divBdr>
    </w:div>
    <w:div w:id="187040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9433&amp;dst=10006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509433&amp;dst=1000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6726</Words>
  <Characters>38340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проект модельного нормативного правового акта</vt:lpstr>
    </vt:vector>
  </TitlesOfParts>
  <Company>Администрация Липецкой области</Company>
  <LinksUpToDate>false</LinksUpToDate>
  <CharactersWithSpaces>44977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модельного нормативного правового акта</dc:title>
  <dc:subject/>
  <dc:creator>Юрова Светлана Николаевна</dc:creator>
  <cp:keywords/>
  <dc:description/>
  <cp:lastModifiedBy>Ольга Владимировна Петрунина</cp:lastModifiedBy>
  <cp:revision>2</cp:revision>
  <cp:lastPrinted>2025-06-20T08:50:00Z</cp:lastPrinted>
  <dcterms:created xsi:type="dcterms:W3CDTF">2025-09-23T04:03:00Z</dcterms:created>
  <dcterms:modified xsi:type="dcterms:W3CDTF">2025-09-23T04:03:00Z</dcterms:modified>
</cp:coreProperties>
</file>